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全省组织工作会议交流发言稿：践行习近平总书记关于国企党建重要思想 引领新时代高速公路发展新征程</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省高速公路集团党委深入贯彻习近平新时代中国特色社会主义思想和全国国有企业党的建设工作会议精神，坚持和加强党的全面领导，把党旗插在路上、堡垒建在路上、标杆立在路上，依靠党建引领高速发展新征程。一是践行习近平总书记关于“发挥领导核心和政治核心作...</w:t>
      </w:r>
    </w:p>
    <w:p>
      <w:pPr>
        <w:ind w:left="0" w:right="0" w:firstLine="560"/>
        <w:spacing w:before="450" w:after="450" w:line="312" w:lineRule="auto"/>
      </w:pPr>
      <w:r>
        <w:rPr>
          <w:rFonts w:ascii="宋体" w:hAnsi="宋体" w:eastAsia="宋体" w:cs="宋体"/>
          <w:color w:val="000"/>
          <w:sz w:val="28"/>
          <w:szCs w:val="28"/>
        </w:rPr>
        <w:t xml:space="preserve">省高速公路集团党委深入贯彻习近平新时代中国特色社会主义思想和全国国有企业党的建设工作会议精神，坚持和加强党的全面领导，把党旗插在路上、堡垒建在路上、标杆立在路上，依靠党建引领高速发展新征程。一是践行习近平总书记关于“发挥领导核心和政治核心作用”的重要要求，坚定不移加强党对国有企业的领导。</w:t>
      </w:r>
    </w:p>
    <w:p>
      <w:pPr>
        <w:ind w:left="0" w:right="0" w:firstLine="560"/>
        <w:spacing w:before="450" w:after="450" w:line="312" w:lineRule="auto"/>
      </w:pPr>
      <w:r>
        <w:rPr>
          <w:rFonts w:ascii="宋体" w:hAnsi="宋体" w:eastAsia="宋体" w:cs="宋体"/>
          <w:color w:val="000"/>
          <w:sz w:val="28"/>
          <w:szCs w:val="28"/>
        </w:rPr>
        <w:t xml:space="preserve">坚持把党的领导融入公司治理各环节，切实发挥“把方向、管大局、保落实”作用。服从大局讲担当、算大账，持续加大对山区高速公路的政策倾斜和资源扶持，攻坚克难完成省委省政府各项重大任务。</w:t>
      </w:r>
    </w:p>
    <w:p>
      <w:pPr>
        <w:ind w:left="0" w:right="0" w:firstLine="560"/>
        <w:spacing w:before="450" w:after="450" w:line="312" w:lineRule="auto"/>
      </w:pPr>
      <w:r>
        <w:rPr>
          <w:rFonts w:ascii="宋体" w:hAnsi="宋体" w:eastAsia="宋体" w:cs="宋体"/>
          <w:color w:val="000"/>
          <w:sz w:val="28"/>
          <w:szCs w:val="28"/>
        </w:rPr>
        <w:t xml:space="preserve">二是践行习近平总书记关于“坚持党管干部原则”的重要要求，在“选”“育”“管”上下功夫，坚定不移建设高素质国有企业领导人员队伍。按照“对党忠诚、勇于创新、治企有方、兴企有为、清正廉洁”的标准，选优配强各级领导班子和干部队伍。</w:t>
      </w:r>
    </w:p>
    <w:p>
      <w:pPr>
        <w:ind w:left="0" w:right="0" w:firstLine="560"/>
        <w:spacing w:before="450" w:after="450" w:line="312" w:lineRule="auto"/>
      </w:pPr>
      <w:r>
        <w:rPr>
          <w:rFonts w:ascii="宋体" w:hAnsi="宋体" w:eastAsia="宋体" w:cs="宋体"/>
          <w:color w:val="000"/>
          <w:sz w:val="28"/>
          <w:szCs w:val="28"/>
        </w:rPr>
        <w:t xml:space="preserve">突出“一线工作业绩”导向，坚持按岗、按需开展教育培训，完善从严管理和激励机制，锻造一支忠诚干净担当的干部队伍。三是践行习近平总书记关于“建强国有企业基层党组织不放松”的重要要求，坚定不移把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坚持高速公路延伸到哪里、党的建设就跟进到哪里、党支部的战斗堡垒作用就体现在哪里，织密建强组织体系，在通车运营的5228公里沿线上建立17个党委、162个基层党支部、党员2989名，在建1160公里的工地上成立147个党支部、活跃着1677名党员，不断扩大党的组织和工作覆盖。四是践行习近平总书记关于“服务生产经营不偏离”的重要要求，坚定不移做强做优做大国有企业。</w:t>
      </w:r>
    </w:p>
    <w:p>
      <w:pPr>
        <w:ind w:left="0" w:right="0" w:firstLine="560"/>
        <w:spacing w:before="450" w:after="450" w:line="312" w:lineRule="auto"/>
      </w:pPr>
      <w:r>
        <w:rPr>
          <w:rFonts w:ascii="宋体" w:hAnsi="宋体" w:eastAsia="宋体" w:cs="宋体"/>
          <w:color w:val="000"/>
          <w:sz w:val="28"/>
          <w:szCs w:val="28"/>
        </w:rPr>
        <w:t xml:space="preserve">积极贯彻新发展理念，加强在项目建设、管理转型、提质增效等工作上的把关定向作用，确保方向不偏离、发展不减速、管理不松劲。在体制改革、资源整合、资产重组进程中，充分发挥党的组织优势、群众工作优势，推动各项改革落地生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2024-10-06T04:04:32+08:00</dcterms:created>
  <dcterms:modified xsi:type="dcterms:W3CDTF">2024-10-06T04:04:32+08:00</dcterms:modified>
</cp:coreProperties>
</file>

<file path=docProps/custom.xml><?xml version="1.0" encoding="utf-8"?>
<Properties xmlns="http://schemas.openxmlformats.org/officeDocument/2006/custom-properties" xmlns:vt="http://schemas.openxmlformats.org/officeDocument/2006/docPropsVTypes"/>
</file>