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最新县意识形态督导检查报告(7篇)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县意识形态督导检查报告篇一(一)所做工作及成效一是强化队伍建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县意识形态督导检查报告篇一</w:t>
      </w:r>
    </w:p>
    <w:p>
      <w:pPr>
        <w:ind w:left="0" w:right="0" w:firstLine="560"/>
        <w:spacing w:before="450" w:after="450" w:line="312" w:lineRule="auto"/>
      </w:pPr>
      <w:r>
        <w:rPr>
          <w:rFonts w:ascii="宋体" w:hAnsi="宋体" w:eastAsia="宋体" w:cs="宋体"/>
          <w:color w:val="000"/>
          <w:sz w:val="28"/>
          <w:szCs w:val="28"/>
        </w:rPr>
        <w:t xml:space="preserve">(一)所做工作及成效</w:t>
      </w:r>
    </w:p>
    <w:p>
      <w:pPr>
        <w:ind w:left="0" w:right="0" w:firstLine="560"/>
        <w:spacing w:before="450" w:after="450" w:line="312" w:lineRule="auto"/>
      </w:pPr>
      <w:r>
        <w:rPr>
          <w:rFonts w:ascii="宋体" w:hAnsi="宋体" w:eastAsia="宋体" w:cs="宋体"/>
          <w:color w:val="000"/>
          <w:sz w:val="28"/>
          <w:szCs w:val="28"/>
        </w:rPr>
        <w:t xml:space="preserve">一是强化队伍建设，规范党员管理再上新水平。社区现有在册党员234人，下设7个支部，其中非公支部2个，共有17党小组。社区于今年7月有滨河路党支部和飞达印刷厂党支部的袁志刚和杨潜转为正式党员，中心党支部有一名入党积极分子唐丽华，党员们都能按期按规定的足额缴纳党费。社区建立了网格化管理服务工作室，共设立了六个网格点，进一步加强了社区各项工作的开展，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是遵守组织纪律，强化党性修养再上新高度。坚持“三会一课”制度，充分发挥党员的先锋模范作用。社区组织党员深入贯彻落实党的十九大会精，以支部为单位开展活动，坚持“三会一课”制度，充分发挥党员的先锋模范作用。坚持工作规范化，党员教育常态化，服务管理制度化，促进党员带动居民的长效机制，坚持“三会一课”和“民主评议制度”全年开展党员大会4次、支委会12次、党小组会12次、党课4次、党日活动12次，整体提高了党员的思想素质和政治素质，强化了党性修养。</w:t>
      </w:r>
    </w:p>
    <w:p>
      <w:pPr>
        <w:ind w:left="0" w:right="0" w:firstLine="560"/>
        <w:spacing w:before="450" w:after="450" w:line="312" w:lineRule="auto"/>
      </w:pPr>
      <w:r>
        <w:rPr>
          <w:rFonts w:ascii="宋体" w:hAnsi="宋体" w:eastAsia="宋体" w:cs="宋体"/>
          <w:color w:val="000"/>
          <w:sz w:val="28"/>
          <w:szCs w:val="28"/>
        </w:rPr>
        <w:t xml:space="preserve">三是认真履行职责，推进党建工作再上新台阶。社区党委以“五化”建设为抓手，严格落实三会一课、支部主题党日活动等组织生活制度。全年共开展了12次主题党日活动，富有特色的有2月2日的“走访慰问送温暖，共度欢乐祥和年”活动;3月2日的“弘扬雷锋精神，深化志愿服务”活动， 4月4日的“缅怀革命先烈、继承优良传统”活动，5月4日 “十问”初心，继续前行活动，7月6日参观东富红色革命基地活动等，吸引了更多的党员参与到社区的建设中来。对党组织和党员信息进行校核并维护，做好“三会一课”、支部主题党日、“四议两公开”等资料上传和组织关系转接信息处理。引导党员进行红星云在线学习，并做好“三微”教材学用工作。</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一是抓理论学习有差距。 作为社区书记，抓党建工作责任感不够强，很多时候很多工作只是存在于想法上，没有付诸于行动，未能充分调动班子成员和党支部书记抓党建工作的主动性和积极性，导致党建工作一直没有彰显出特色。</w:t>
      </w:r>
    </w:p>
    <w:p>
      <w:pPr>
        <w:ind w:left="0" w:right="0" w:firstLine="560"/>
        <w:spacing w:before="450" w:after="450" w:line="312" w:lineRule="auto"/>
      </w:pPr>
      <w:r>
        <w:rPr>
          <w:rFonts w:ascii="宋体" w:hAnsi="宋体" w:eastAsia="宋体" w:cs="宋体"/>
          <w:color w:val="000"/>
          <w:sz w:val="28"/>
          <w:szCs w:val="28"/>
        </w:rPr>
        <w:t xml:space="preserve">二是抓管理教育不规范。随着经济体制改革，单位党员都流到社区管理，社区党员人数剧增，党员流动性大，人户分离的现象很严重，组织关系转接的问题没有具体落实，导致党员管理很难到位。流动党员管理也是力不从心，没有彻底解决流出党员到流入所在党组织报到并参加组织活动的现象。社区高龄党员偏多，部分党员以工作需要或身体不适为借口请假缺席，导致每次组织生活参加的党员人数不齐。大多数的党员学习还处于被动状态，理论学习不够主动和深入。</w:t>
      </w:r>
    </w:p>
    <w:p>
      <w:pPr>
        <w:ind w:left="0" w:right="0" w:firstLine="560"/>
        <w:spacing w:before="450" w:after="450" w:line="312" w:lineRule="auto"/>
      </w:pPr>
      <w:r>
        <w:rPr>
          <w:rFonts w:ascii="宋体" w:hAnsi="宋体" w:eastAsia="宋体" w:cs="宋体"/>
          <w:color w:val="000"/>
          <w:sz w:val="28"/>
          <w:szCs w:val="28"/>
        </w:rPr>
        <w:t xml:space="preserve">三是抓党建创新招数少。每次的组织生活虽然能够结合时节，开展不同的活动，但是每次活动大多数都以学习教育为主，以社区党委为主导，党员只是机械性参加，参与度不高，不能调动党员的积极性，有倦怠现象。</w:t>
      </w:r>
    </w:p>
    <w:p>
      <w:pPr>
        <w:ind w:left="0" w:right="0" w:firstLine="560"/>
        <w:spacing w:before="450" w:after="450" w:line="312" w:lineRule="auto"/>
      </w:pPr>
      <w:r>
        <w:rPr>
          <w:rFonts w:ascii="宋体" w:hAnsi="宋体" w:eastAsia="宋体" w:cs="宋体"/>
          <w:color w:val="000"/>
          <w:sz w:val="28"/>
          <w:szCs w:val="28"/>
        </w:rPr>
        <w:t xml:space="preserve">总结以上存在问题的原因，有主观因素和客观因素，主要表现为以下几个方面：一是主体责任意识不到位。思想上没有将抓党建工作作为自己的第一要务，借口社区工作任务繁重，没有将心思全部的投入到党建工作之中;二是政治思想教育不到位。党员自身思想认识有偏差，部分党员放松了对自己的要求，发挥党员的先锋模范作用不够明显;三是工作管理措施不到位。在管理党员上未能严格按照规章制度办事，怕得罪人的现象严重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持续组织建设，全面提升服务管理能力。扎实推进“两学一做”学习教育常态化制度化，按照“五化”标准加强支部建设，进一步提高党员政治素养，提升社区党建工作水平，2024年全面完成下设党支部“五化”建设。多方位、多层次的开展科学知识普及，逐步强化居民自我教育、自我管理、自我服务的意识。</w:t>
      </w:r>
    </w:p>
    <w:p>
      <w:pPr>
        <w:ind w:left="0" w:right="0" w:firstLine="560"/>
        <w:spacing w:before="450" w:after="450" w:line="312" w:lineRule="auto"/>
      </w:pPr>
      <w:r>
        <w:rPr>
          <w:rFonts w:ascii="宋体" w:hAnsi="宋体" w:eastAsia="宋体" w:cs="宋体"/>
          <w:color w:val="000"/>
          <w:sz w:val="28"/>
          <w:szCs w:val="28"/>
        </w:rPr>
        <w:t xml:space="preserve">二是提高政治站位，从严强化主责主业意识。坚决维护党的领导核心，筑牢“四个意识”，主动履行党建使命担当。严格落实党建工作责任制，明确班子成员和党组织书记抓党建工作责任，着力加强督查指导力度，及时发现问题、解决问题，切实推动党建工作各项任务落实。</w:t>
      </w:r>
    </w:p>
    <w:p>
      <w:pPr>
        <w:ind w:left="0" w:right="0" w:firstLine="560"/>
        <w:spacing w:before="450" w:after="450" w:line="312" w:lineRule="auto"/>
      </w:pPr>
      <w:r>
        <w:rPr>
          <w:rFonts w:ascii="宋体" w:hAnsi="宋体" w:eastAsia="宋体" w:cs="宋体"/>
          <w:color w:val="000"/>
          <w:sz w:val="28"/>
          <w:szCs w:val="28"/>
        </w:rPr>
        <w:t xml:space="preserve">三是突出基层基础，不断提高党建引领水平。着力发挥社区的资源优势，充分的调动辖区单位的主观能动性，进一步提升在职党员参加社区活动的积极性和主动性。2024年每个季度组织辖区单位在职党员开展一次活动。以创建国家文明城市为契机，创建文明和谐社区为目标，组织居民完成居民楼道的净化、亮化工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一是及时传达，全面部署。社区及时召开会议，传达学习上级加强意识形态工作会议精神，并要求认真学习领会好，进一步增强做好意识形态工作、履行从严治党主体职责的意识。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二是传递上情，宣传政策。召开党员大会，专题学习贯彻上级关于意识形态工作的决策部署及指示要求，开展党员干部廉洁自律教育，严防违纪违规行为的发生。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三是制订方案，落实职责。社区根据相关文件精神，及时制订了工作方案，明确社区党组织书记分管意识形态工作落实情况，适时开展正面宣传引导。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社区宣传工作虽然取得了些许的成绩，但同时也存在一些问题：一是互联网、手机微信等新兴媒体的应用和引导管理需要进一步探索;二是新形势下提高引导舆论的本领需要进一步增强;三是满足居民群众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提高政治站位。习近平新时代中国特色社会主义思想武装头脑，树立“四个意识”，坚定“四个自信”。二是强化责任意识。进一步提高意识形态工作重要性的认识，坚持把意识形态工作作为党建的重要内容。三是查找工作问题。坚持问题导向，深入开展责任落实情况摸底，坚决落实意识形态工作。</w:t>
      </w:r>
    </w:p>
    <w:p>
      <w:pPr>
        <w:ind w:left="0" w:right="0" w:firstLine="560"/>
        <w:spacing w:before="450" w:after="450" w:line="312" w:lineRule="auto"/>
      </w:pPr>
      <w:r>
        <w:rPr>
          <w:rFonts w:ascii="宋体" w:hAnsi="宋体" w:eastAsia="宋体" w:cs="宋体"/>
          <w:color w:val="000"/>
          <w:sz w:val="28"/>
          <w:szCs w:val="28"/>
        </w:rPr>
        <w:t xml:space="preserve">社区将在继续高效开展意识形态工作的同时，加强领导，树立楷模，塑造正确的价值观和舆论导向，以宣传工作促发展，提高社区干部的思想高度，更好地履职尽责。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县意识形态督导检查报告篇二</w:t>
      </w:r>
    </w:p>
    <w:p>
      <w:pPr>
        <w:ind w:left="0" w:right="0" w:firstLine="560"/>
        <w:spacing w:before="450" w:after="450" w:line="312" w:lineRule="auto"/>
      </w:pPr>
      <w:r>
        <w:rPr>
          <w:rFonts w:ascii="宋体" w:hAnsi="宋体" w:eastAsia="宋体" w:cs="宋体"/>
          <w:color w:val="000"/>
          <w:sz w:val="28"/>
          <w:szCs w:val="28"/>
        </w:rPr>
        <w:t xml:space="preserve">(一)所做的工作及主要成效。一是抓责任，促落实，全面聚焦党建工作组织领导。始终把党建工作摆在突出位置，列入重要议事日程，做到亲自谋划、部署、推进和考核。狠抓党组主体责任落实，形成由我牵头负总责，班子各司其职。全年召开10次党组会议研究部署党建工作，制定了全年党建工作计划，将党建责任进行层层分解到支部，确保党建工作落实到人、落实到位。二是强化学习教育，提高思想认识。学习党的十九大精神，是政治任务。亲自指导制定下发了2024年党建工作要点、党组中心组理论学习计划和支部学习计划等，重点将党的十九大精神、习近平新时代中国特色社会主义思想作为学习内容。三是抓常规工作，党建工作效果显。根据2024年度党建考核反馈的问题，主持召开会议专题研究，认真学习贯彻党建考核反馈意见、安排部署整改工作，并将整改任务纳入到2024年重点工作计划里抓好落实，尤其在建章立制方面，用长效机制固化问题整改，切实提升党建工作水平。同时，认真履行双重组织生活制度和“三会一课”等制度，组织开好了民主生活会和组织生活，带头进行批评和自我批评;组织干部职工集中学习了全国“两会”精神、罗琼书记在建党97周年的讲话、全市组织会议精神等内容;组织集中观看了《榜样》、《庆祝改革开放40周年》等视频直播。四是党支部“五化”建设工作推进情况。组织召开基层党建工作重点推进会，明确将推进党支部“五化”建设作为2024年基层党建工作的核心任务。明确了工作要求、主要内容、方法步骤和组织保障。确保完成机关党支部“五化”建设任务。五是密切联系群众，确保扶贫工作落到实处。把扶贫工作纳入我办重点工作，由我担任主要责任人亲自与扶贫工作队、村支两委结合实际制定了脱贫工作计划、产业扶贫计划，对扶贫村的精准扶贫工作实施挂图作战。全年研究扶贫工作5次，走访调研4次，走访慰问贫困对象16次。</w:t>
      </w:r>
    </w:p>
    <w:p>
      <w:pPr>
        <w:ind w:left="0" w:right="0" w:firstLine="560"/>
        <w:spacing w:before="450" w:after="450" w:line="312" w:lineRule="auto"/>
      </w:pPr>
      <w:r>
        <w:rPr>
          <w:rFonts w:ascii="宋体" w:hAnsi="宋体" w:eastAsia="宋体" w:cs="宋体"/>
          <w:color w:val="000"/>
          <w:sz w:val="28"/>
          <w:szCs w:val="28"/>
        </w:rPr>
        <w:t xml:space="preserve">(二)存在的主要问题及原因。在取得成绩的同时，我们也认识到党建工作中还存在一些不足：一是党员的先锋模范作用发挥得不够。有的党员缺乏责任心和使命感，工作中进取意识不强，组织观念淡化，先锋模范作用不够明显;个别党员日常工作中把自己等同于普通群众，只顾局部利益，缺乏全局观念，工作缺乏热情和积极性，得过且过，工作上不求进取。二是机关党建工作创新意识不强。习惯以传统的思维方式抓工作，对新方法尝试不多，使工作缺乏新意，不能够充分调动党员群众积极性、主动性和创造性;三是党务工作质量不高。有的党务干部兼职较多，平时工作中以行政工作或业务工作为主，对党务工作投入精力不足，所以没有做到高标准、高质量。四是党员先锋意识“淡化”</w:t>
      </w:r>
    </w:p>
    <w:p>
      <w:pPr>
        <w:ind w:left="0" w:right="0" w:firstLine="560"/>
        <w:spacing w:before="450" w:after="450" w:line="312" w:lineRule="auto"/>
      </w:pPr>
      <w:r>
        <w:rPr>
          <w:rFonts w:ascii="宋体" w:hAnsi="宋体" w:eastAsia="宋体" w:cs="宋体"/>
          <w:color w:val="000"/>
          <w:sz w:val="28"/>
          <w:szCs w:val="28"/>
        </w:rPr>
        <w:t xml:space="preserve">(三)下步工作和主要措施。一是加强党性锻炼。我将带头加强学习，教育引导党员干部进一步坚定理想信念，不断提高自身素养，增强做好本职工作和服务发展的能力，推进社会发展和民生改善。二是将机关党建与业务工作相结合，创新党员教育方式和党内活动载体。拟在全办党员中开展树形象、创一流、作贡献主题实践活动，进一步发挥党支部战斗堡垒作用、党员领导干部表率作用及共产党员先锋模范作用。三是全面提升机关党务干部综合素质。加强党务干部的学习培训，不断提升理论素质。加强党务干部的实践锻炼，不断提高工作水平。深入基层调查研究，不断增强工作成效。突出考核奖罚，不断激发党务干部的整体活力。四是强化措施，促进基层党建工作新变化。建立健全基层党支部的组织生活制度和生活制度，切实提高“三会一课”特别是民主生活会的质量，严格执行民主生活会的程序和要求，扎扎实实地开展好批评与自我批评。五是打造党建工作阵地。为了加强对机关支部党员的教育管理，培养党员干部“爱学习、想学习、能学习”的良好习惯，营造浓厚的党建工作氛围，机关支部有序开展了各项建设工作和筹划，党员参与党建工作的积极性极大提高，党建工作氛围更加浓厚，为打造过硬党支部奠定坚实基础。</w:t>
      </w:r>
    </w:p>
    <w:p>
      <w:pPr>
        <w:ind w:left="0" w:right="0" w:firstLine="560"/>
        <w:spacing w:before="450" w:after="450" w:line="312" w:lineRule="auto"/>
      </w:pPr>
      <w:r>
        <w:rPr>
          <w:rFonts w:ascii="宋体" w:hAnsi="宋体" w:eastAsia="宋体" w:cs="宋体"/>
          <w:color w:val="000"/>
          <w:sz w:val="28"/>
          <w:szCs w:val="28"/>
        </w:rPr>
        <w:t xml:space="preserve">(一)所做的工作及主要成效。习近平总书记强调，能否做好意识形态工作，事关党的前途命运，事关国家长治久安，事关民族凝聚力和向心力。这充分说明了意识形态工作的极端重要性。2024年，我严格按照与市委签订的意识形态责任书，认真履行“一岗双责”，坚守“主阵地”、种好“责任田”，将意识形态工作责任制落到实处。一是加强组织领导。成立了意识形态工作领导小组，我亲自担任组长，坚持“谁主管、谁负责”的原则，根据班子成员分工，按照“一岗双责”的要求，将全办意识形态工作工作进行细化分解，做到人人肩上有担子，工作有压力。二是强化理论学习。及时传达学习党中央和上级党委关于意识形态工作的决策部署及指示精神，坚决维护中央权威，在思想上行动上同党中央保持高度一致。全年结合干部作风建设“大讨论、大整顿”活动，加强对干部职工的教育培训，使全体干部深刻认识到意识形态工作形势十分严峻，必须坚持守土有责、守土负责、守土尽责，认真履职尽责，严防违纪违规行为的发生。三是注重舆论引导。完善党务、政务公开审批制度，依托党政门户网站，及时公开单位重大决策、重要人事任免等相关信息，并及时做好重要节点和敏感时期的舆论监管。全年对外宣传管理到位，在网络、报刊无负面新闻。四是抓好队伍建设。结合党建工作，把党组织建设和意识形态工作紧密结合起来，充分发挥党组主体作用，不断激发干部职工主体意识，按照党建工作责任清单和任务清单，强化对意识形态工作的领导，强化意识形态工作责任制，建设了一支政治坚定、业务精湛、纪律严明、作风务实的宣传思想工作队伍，为推动单位意识形态工作奠定了坚实的力量。</w:t>
      </w:r>
    </w:p>
    <w:p>
      <w:pPr>
        <w:ind w:left="0" w:right="0" w:firstLine="560"/>
        <w:spacing w:before="450" w:after="450" w:line="312" w:lineRule="auto"/>
      </w:pPr>
      <w:r>
        <w:rPr>
          <w:rFonts w:ascii="宋体" w:hAnsi="宋体" w:eastAsia="宋体" w:cs="宋体"/>
          <w:color w:val="000"/>
          <w:sz w:val="28"/>
          <w:szCs w:val="28"/>
        </w:rPr>
        <w:t xml:space="preserve">(二)存在的主要问题及原因。一是思想观念存在偏差。部分党员干部对意识形态工作的重要性认识不足，存在“重业务轻思想工作”的倾向，没有真正认识到意识形态工作是基层工作的重要组成部分。二是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三)下步工作和主要措施。一是牢牢把握好正确的政治方向。引导和教育干部职工向党中央看齐，向习总书记看齐，向党的理论路线方针政策看齐，把意识形态工作纳入到目标责任书考核。建立完善责任追究机制，对意识形态领域出现严重错误倾向等重大问题，造成不良影响的，严肃追究相关责任人责任。 二是坚决维护以习近平为核心的党中央权威。不断深化对党的十九大精神及习近平新时代中国特色社会主义思想的宣传学习，认真贯彻中央、省委、市委和县委关于加强意识形态工作的重大部署要求，教育引导干部职工增强政治意识、大局意识、核心意识、看齐意识，更加坚定地维护以习近平同志为核心的党中央权威。三是是切实增强创新意识补齐短板。积极借鉴先进单位的宣传思想文化经验，建立单位宣传网站，补齐短板，高效开展意识形态宣传工作，加强领导，塑造正确的价值观和舆论导向，认真总结好的经验做法，培树意识形态工作先进典型，不断提升意识形态工作水平。</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县意识形态督导检查报告篇三</w:t>
      </w:r>
    </w:p>
    <w:p>
      <w:pPr>
        <w:ind w:left="0" w:right="0" w:firstLine="560"/>
        <w:spacing w:before="450" w:after="450" w:line="312" w:lineRule="auto"/>
      </w:pPr>
      <w:r>
        <w:rPr>
          <w:rFonts w:ascii="宋体" w:hAnsi="宋体" w:eastAsia="宋体" w:cs="宋体"/>
          <w:color w:val="000"/>
          <w:sz w:val="28"/>
          <w:szCs w:val="28"/>
        </w:rPr>
        <w:t xml:space="preserve">2024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领会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县意识形态督导检查报告篇四</w:t>
      </w:r>
    </w:p>
    <w:p>
      <w:pPr>
        <w:ind w:left="0" w:right="0" w:firstLine="560"/>
        <w:spacing w:before="450" w:after="450" w:line="312" w:lineRule="auto"/>
      </w:pPr>
      <w:r>
        <w:rPr>
          <w:rFonts w:ascii="宋体" w:hAnsi="宋体" w:eastAsia="宋体" w:cs="宋体"/>
          <w:color w:val="000"/>
          <w:sz w:val="28"/>
          <w:szCs w:val="28"/>
        </w:rPr>
        <w:t xml:space="preserve">2024年履行意识形态工作“一岗双责”报告 按照党委关于意识形态工作的的要求，结合实际及分管工作情况，今年以来，本人严格落实党风廉政建设责任制的要求，认真履行“一岗双责”，现将履职情况和廉洁自律情况报告如下：</w:t>
      </w:r>
    </w:p>
    <w:p>
      <w:pPr>
        <w:ind w:left="0" w:right="0" w:firstLine="560"/>
        <w:spacing w:before="450" w:after="450" w:line="312" w:lineRule="auto"/>
      </w:pPr>
      <w:r>
        <w:rPr>
          <w:rFonts w:ascii="宋体" w:hAnsi="宋体" w:eastAsia="宋体" w:cs="宋体"/>
          <w:color w:val="000"/>
          <w:sz w:val="28"/>
          <w:szCs w:val="28"/>
        </w:rPr>
        <w:t xml:space="preserve">       今年以来，将意识形态工作纳入干部队伍学习重要内容，认真总结分析，正确把握党风廉政新形势;</w:t>
      </w:r>
    </w:p>
    <w:p>
      <w:pPr>
        <w:ind w:left="0" w:right="0" w:firstLine="560"/>
        <w:spacing w:before="450" w:after="450" w:line="312" w:lineRule="auto"/>
      </w:pPr>
      <w:r>
        <w:rPr>
          <w:rFonts w:ascii="宋体" w:hAnsi="宋体" w:eastAsia="宋体" w:cs="宋体"/>
          <w:color w:val="000"/>
          <w:sz w:val="28"/>
          <w:szCs w:val="28"/>
        </w:rPr>
        <w:t xml:space="preserve">提高政治担当，增强党风廉政建设使命感。必须充分认识做好党风廉政建设工作的重大意义，全面把握党风廉政建设工作的新部署、新要求，在坚决维护党中央权威和集中统一领导、严明政治纪律和政治规矩、切实严肃党内政治生活三个方面增强政治担当，自觉将党风廉政建设责任记在心上、扛在肩上、抓在手上;</w:t>
      </w:r>
    </w:p>
    <w:p>
      <w:pPr>
        <w:ind w:left="0" w:right="0" w:firstLine="560"/>
        <w:spacing w:before="450" w:after="450" w:line="312" w:lineRule="auto"/>
      </w:pPr>
      <w:r>
        <w:rPr>
          <w:rFonts w:ascii="宋体" w:hAnsi="宋体" w:eastAsia="宋体" w:cs="宋体"/>
          <w:color w:val="000"/>
          <w:sz w:val="28"/>
          <w:szCs w:val="28"/>
        </w:rPr>
        <w:t xml:space="preserve">紧扣问题整改，深入开展“算好廉政账”活动。对照标准、认真排查、加强整改，提高党风廉政建设工作针对性;</w:t>
      </w:r>
    </w:p>
    <w:p>
      <w:pPr>
        <w:ind w:left="0" w:right="0" w:firstLine="560"/>
        <w:spacing w:before="450" w:after="450" w:line="312" w:lineRule="auto"/>
      </w:pPr>
      <w:r>
        <w:rPr>
          <w:rFonts w:ascii="宋体" w:hAnsi="宋体" w:eastAsia="宋体" w:cs="宋体"/>
          <w:color w:val="000"/>
          <w:sz w:val="28"/>
          <w:szCs w:val="28"/>
        </w:rPr>
        <w:t xml:space="preserve">落实“一岗双责”，提升工作实效性。要按照党风廉政建设工作要求，严格落实好“一岗双责”责任清单上的所有工作，做到任务分解落实到人，规定动作不走样，自选动作有提升，将党风廉政建设引向深入。</w:t>
      </w:r>
    </w:p>
    <w:p>
      <w:pPr>
        <w:ind w:left="0" w:right="0" w:firstLine="560"/>
        <w:spacing w:before="450" w:after="450" w:line="312" w:lineRule="auto"/>
      </w:pPr>
      <w:r>
        <w:rPr>
          <w:rFonts w:ascii="宋体" w:hAnsi="宋体" w:eastAsia="宋体" w:cs="宋体"/>
          <w:color w:val="000"/>
          <w:sz w:val="28"/>
          <w:szCs w:val="28"/>
        </w:rPr>
        <w:t xml:space="preserve">       按照镇党委的要求，将落实基层党建重点任务作为深入开展“两学一做”学习教育的重点任务，与做好巡视整改工作紧密结合，针对党员队伍存在的问题和在思想政治建设、党的组织生活、党员教育管理工作中存在的问题等，边学边查边改。认真排查上报相关情况。</w:t>
      </w:r>
    </w:p>
    <w:p>
      <w:pPr>
        <w:ind w:left="0" w:right="0" w:firstLine="560"/>
        <w:spacing w:before="450" w:after="450" w:line="312" w:lineRule="auto"/>
      </w:pPr>
      <w:r>
        <w:rPr>
          <w:rFonts w:ascii="宋体" w:hAnsi="宋体" w:eastAsia="宋体" w:cs="宋体"/>
          <w:color w:val="000"/>
          <w:sz w:val="28"/>
          <w:szCs w:val="28"/>
        </w:rPr>
        <w:t xml:space="preserve">有权必有责，用权受监督，失职要问责。以党内问责倒逼责任落实，促进干部担当，是推动全面从严治党的关键一步。只有对负有党风廉政建设主体责任的领导问责，才能促使领导干部担负起主体责任和监督责任，构建风清气正的政治生态，以作风建设新成效汇聚起推动改革发展的正能量。</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县意识形态督导检查报告篇五</w:t>
      </w:r>
    </w:p>
    <w:p>
      <w:pPr>
        <w:ind w:left="0" w:right="0" w:firstLine="560"/>
        <w:spacing w:before="450" w:after="450" w:line="312" w:lineRule="auto"/>
      </w:pPr>
      <w:r>
        <w:rPr>
          <w:rFonts w:ascii="宋体" w:hAnsi="宋体" w:eastAsia="宋体" w:cs="宋体"/>
          <w:color w:val="000"/>
          <w:sz w:val="28"/>
          <w:szCs w:val="28"/>
        </w:rPr>
        <w:t xml:space="preserve">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县意识形态督导检查报告篇六</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根据《中共xx市委员会宣传部关于报送2024年上半年意识形态工作责任制落实情况报告的通知》文件通知，现将我局上半年意识形态工作责任制落实情况报告如下：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总书记对广西工作的重要指示精神、自治区党委十一届七次、贵港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(二)贯彻落实党中央、自治区党委、贵港市委和xx市委关于宣传思想和意识形态工作的重大决策部署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xx市商务局党组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4"/>
          <w:szCs w:val="34"/>
          <w:b w:val="1"/>
          <w:bCs w:val="1"/>
        </w:rPr>
        <w:t xml:space="preserve">县意识形态督导检查报告篇七</w:t>
      </w:r>
    </w:p>
    <w:p>
      <w:pPr>
        <w:ind w:left="0" w:right="0" w:firstLine="560"/>
        <w:spacing w:before="450" w:after="450" w:line="312" w:lineRule="auto"/>
      </w:pPr>
      <w:r>
        <w:rPr>
          <w:rFonts w:ascii="宋体" w:hAnsi="宋体" w:eastAsia="宋体" w:cs="宋体"/>
          <w:color w:val="000"/>
          <w:sz w:val="28"/>
          <w:szCs w:val="28"/>
        </w:rPr>
        <w:t xml:space="preserve">半年来，我中心在市委、市政府的正确领导下，在上级各部门的大力支持下，认真贯彻落实省、xx市及我市关于意识形态工作的决策部署和指示精神，紧紧围绕我市中心工作任务，立足农机领域工作实际，始终把意识形态工作摆在重要位置，上半年意识形态工作取得较大进展。现将有关情况总结如下：</w:t>
      </w:r>
    </w:p>
    <w:p>
      <w:pPr>
        <w:ind w:left="0" w:right="0" w:firstLine="560"/>
        <w:spacing w:before="450" w:after="450" w:line="312" w:lineRule="auto"/>
      </w:pPr>
      <w:r>
        <w:rPr>
          <w:rFonts w:ascii="宋体" w:hAnsi="宋体" w:eastAsia="宋体" w:cs="宋体"/>
          <w:color w:val="000"/>
          <w:sz w:val="28"/>
          <w:szCs w:val="28"/>
        </w:rPr>
        <w:t xml:space="preserve">我中心党总支高度重视意识形态工作，把意识形态工作纳入综合目标考评，与业务工作同部署、同落实、同检查、同考核。认真落实意识形态工作责任制制度，实行一把手负总责，班子成员各负其责的原则，定期分析研判意识形态领域情况，对重大事件、重要民情民意中的苗头倾向性问题，有针对性地进行引导。多次召开座谈会，大力宣传党中央意识形态方针政策，切实把马克思主义、爱国主义教育等思想理论渗透到干部职工心里，切实提高了全体干部职工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将意识形态工作纳入中心组学习重要内容，及时传达学习党中央和上级党组织关于意识形态工作的决策部署，大力培育和践行社会主义核心价值观。牢牢把握正确的政治方向，严守政治纪律和政治规矩，严守组织纪律和宣传纪律，坚决维护中央权威，在思想上行动上同党中央保持高度一致。一是以“两学一做”学习教育为载体，通过上党课，警示教育等方式，不断加强党员干部思想建设工作力度，为农机工作提供理论保障。二是坚持学习制度，将学理论、学业务、学党建专题知识有机结合起来，努力创建学习型党组织。三是多次开展学习活动，学习习总书记重要讲话及十九大精神，督促全体干部职工紧跟时代步伐。</w:t>
      </w:r>
    </w:p>
    <w:p>
      <w:pPr>
        <w:ind w:left="0" w:right="0" w:firstLine="560"/>
        <w:spacing w:before="450" w:after="450" w:line="312" w:lineRule="auto"/>
      </w:pPr>
      <w:r>
        <w:rPr>
          <w:rFonts w:ascii="宋体" w:hAnsi="宋体" w:eastAsia="宋体" w:cs="宋体"/>
          <w:color w:val="000"/>
          <w:sz w:val="28"/>
          <w:szCs w:val="28"/>
        </w:rPr>
        <w:t xml:space="preserve">一是落实书记讲堂制度。领导班子成员率先垂范践行社会主义核心价值观，以身作则，积极开展书记上党课活动。二是抓好道德建设。积极参加我市道德讲堂活动，通过党员干部学唱红歌、宣讲典型事迹、组织开展党员活动日等系列活动，大力推进道德建设。三是营造人人参与的氛围。通过召开会议、播放宣传标语等形式，广泛动员干部职工积极参与到与意识形态工作有关的活动中来。同时，充分利用微博微信等网络平台，积极宣传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牢牢掌握网络意识形态主导权，做到一把手亲自抓网络意识形态安全。建立党务政务公开制度，认真开展党务政务公开工作，依托政务信息集约化平台，宣传栏等形式，及时公开本单位财务预决算、重要工作动态等相关信息。及时做好重要节点和敏感时期的舆论监管;建立重大政策舆情风险评估机制，及时搜集、研判、处置可能引发群体性事件。</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总支统一领导、齐抓共管、各科室、二级机构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不断探索新的方法，善于把党的理论、路线、方针和政策的宣传教育与规划工作紧密结合起来，充分运用耐心疏导、平等交流、民主讨论等方法，注重人文关怀，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党总支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上半年，我中心意识形态工作的开展较为顺利，但仍需进一步加强，下半年，我们将继续高效开展意识形态工作，加强领导，树立楷模，塑造正确的价值观和舆论导向，为我市农机事业发展做出更大贡献。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1、充分认识意识形态工作严峻性和紧迫性。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意识形态领域的反分裂斗争是长期的，我们必须从讲政治的高度，进一步认清意识形态工作的形势和重要性，切实增强维护社会稳定的政治责任感。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领导班子对意识形态工作负主体责任，将意识形态工作纳入重要议事日程，带头抓思想理论建设，带头管阵地把导向强队伍，切实推动意识形态工作责任制落细落实、落地生根，形成常态长效工作机制。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建立意识形态工作责任制监督制度，健全考核机制，明确监督考核的内容、方法、程序，推动考核工作规范化、制度化和常态化。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4、强化意识形态工作责任追究。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严格追查问责制度，坚持有错必纠、有责必问，强化问责刚性和硬约束，对导致意识形态工作出现不良后果的，严肃追究相关责任人责任。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2024-10-06T08:06:12+08:00</dcterms:created>
  <dcterms:modified xsi:type="dcterms:W3CDTF">2024-10-06T08:06:12+08:00</dcterms:modified>
</cp:coreProperties>
</file>

<file path=docProps/custom.xml><?xml version="1.0" encoding="utf-8"?>
<Properties xmlns="http://schemas.openxmlformats.org/officeDocument/2006/custom-properties" xmlns:vt="http://schemas.openxmlformats.org/officeDocument/2006/docPropsVTypes"/>
</file>