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一、时间安排1、 每天的四个“1小时保障”每天保障做一小时的语文或数学寒假作业;每天保障一小时的无负担课外阅读;每天保障一小时的英语自学;每天保障一小时的户外活动或运动。2、 计划与非计划如无特殊情况，每天必须完成以上计划;每天的计划在得到...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附：另一份暑假学习计划，欢迎比较。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5.读一部好书，写出读后感....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一个星期至少一次到图书馆看小学生课外读物,或者自己家里有课外书的把它看完.最好看一些第三, 每天要做适量的运动,不要因为天气寒冷躲13.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天天看电视新闻报道,知多点国家大事,知多点交通防范安全,知多点走歪道的后果.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