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工程生产实习报告</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针对在市场经济条件下电力施工企业所面临的问题，提出了深化企业内部制度改革，大力开拓市场，提高投标报价水平，增加成本控制力度，提高技术水平和发展其它产业等电力施工企业在市场中求生存求发展之道。随着建筑安装管理体制及运行机制的建立和完善，目前各...</w:t>
      </w:r>
    </w:p>
    <w:p>
      <w:pPr>
        <w:ind w:left="0" w:right="0" w:firstLine="560"/>
        <w:spacing w:before="450" w:after="450" w:line="312" w:lineRule="auto"/>
      </w:pPr>
      <w:r>
        <w:rPr>
          <w:rFonts w:ascii="宋体" w:hAnsi="宋体" w:eastAsia="宋体" w:cs="宋体"/>
          <w:color w:val="000"/>
          <w:sz w:val="28"/>
          <w:szCs w:val="28"/>
        </w:rPr>
        <w:t xml:space="preserve">针对在市场经济条件下电力施工企业所面临的问题，提出了深化企业内部制度改革，大力开拓市场，提高投标报价水平，增加成本控制力度，提高技术水平和发展其它产业等电力施工企业在市场中求生存求发展之道。</w:t>
      </w:r>
    </w:p>
    <w:p>
      <w:pPr>
        <w:ind w:left="0" w:right="0" w:firstLine="560"/>
        <w:spacing w:before="450" w:after="450" w:line="312" w:lineRule="auto"/>
      </w:pPr>
      <w:r>
        <w:rPr>
          <w:rFonts w:ascii="宋体" w:hAnsi="宋体" w:eastAsia="宋体" w:cs="宋体"/>
          <w:color w:val="000"/>
          <w:sz w:val="28"/>
          <w:szCs w:val="28"/>
        </w:rPr>
        <w:t xml:space="preserve">随着建筑安装管理体制及运行机制的建立和完善，目前各省已建立起有形建筑市场，逐步推行工程招投标制，市场竞争更加激烈。同时，随着国内电力需求趋于饱和，电源点的投资规模和速度都会大幅度下降，一些大型工程可能拖后或中断。大多数施工企业都不同程度面临任务不足、负担沉重的困境。</w:t>
      </w:r>
    </w:p>
    <w:p>
      <w:pPr>
        <w:ind w:left="0" w:right="0" w:firstLine="560"/>
        <w:spacing w:before="450" w:after="450" w:line="312" w:lineRule="auto"/>
      </w:pPr>
      <w:r>
        <w:rPr>
          <w:rFonts w:ascii="宋体" w:hAnsi="宋体" w:eastAsia="宋体" w:cs="宋体"/>
          <w:color w:val="000"/>
          <w:sz w:val="28"/>
          <w:szCs w:val="28"/>
        </w:rPr>
        <w:t xml:space="preserve">由于我国目前正处在由计划经济向市场经济过渡时期，旧的管理体制还没有完全被取缔，加上法制不健全，市场经济管理体制也有待进一步完善。在这样的市场环境下，本来就僧多粥少的施工行业除面临完全的买方市场外，还必须承担不正当竞争行为所带来的严重冲击，形势相当严峻。市场经济要求施工企业在国家定额的指导下，依据自身技术和管理情况建立内部定额，提高投标报价的技巧和水平，并积极推进工程索赔的开展，最终实现在国家宏观调控下由市场确定工程价格的管理体制。</w:t>
      </w:r>
    </w:p>
    <w:p>
      <w:pPr>
        <w:ind w:left="0" w:right="0" w:firstLine="560"/>
        <w:spacing w:before="450" w:after="450" w:line="312" w:lineRule="auto"/>
      </w:pPr>
      <w:r>
        <w:rPr>
          <w:rFonts w:ascii="宋体" w:hAnsi="宋体" w:eastAsia="宋体" w:cs="宋体"/>
          <w:color w:val="000"/>
          <w:sz w:val="28"/>
          <w:szCs w:val="28"/>
        </w:rPr>
        <w:t xml:space="preserve">尽管目前不规范的市场经济体制对施工企业参加竞争很不利，但从企业长远的发展方向来看，施工企业走向市场已经是历史的必然。因此，如何在市场中求生存、求发展，在竞争中取胜就成了电力施工企业必须认真考虑的问题。</w:t>
      </w:r>
    </w:p>
    <w:p>
      <w:pPr>
        <w:ind w:left="0" w:right="0" w:firstLine="560"/>
        <w:spacing w:before="450" w:after="450" w:line="312" w:lineRule="auto"/>
      </w:pPr>
      <w:r>
        <w:rPr>
          <w:rFonts w:ascii="宋体" w:hAnsi="宋体" w:eastAsia="宋体" w:cs="宋体"/>
          <w:color w:val="000"/>
          <w:sz w:val="28"/>
          <w:szCs w:val="28"/>
        </w:rPr>
        <w:t xml:space="preserve">1 分配制度和人事制度的改革</w:t>
      </w:r>
    </w:p>
    <w:p>
      <w:pPr>
        <w:ind w:left="0" w:right="0" w:firstLine="560"/>
        <w:spacing w:before="450" w:after="450" w:line="312" w:lineRule="auto"/>
      </w:pPr>
      <w:r>
        <w:rPr>
          <w:rFonts w:ascii="宋体" w:hAnsi="宋体" w:eastAsia="宋体" w:cs="宋体"/>
          <w:color w:val="000"/>
          <w:sz w:val="28"/>
          <w:szCs w:val="28"/>
        </w:rPr>
        <w:t xml:space="preserve">a)电力施工企业在市场经济环境下，应学习集体企业、个体企业那些先进的、行之有效的人事分配制度。人事分配制度改革就是把现代管理思想和一些集体企业、个体企业的分配办法揉合在一起，使企业的分配制度有大转变，形成企业独特风格的员工分配制度。</w:t>
      </w:r>
    </w:p>
    <w:p>
      <w:pPr>
        <w:ind w:left="0" w:right="0" w:firstLine="560"/>
        <w:spacing w:before="450" w:after="450" w:line="312" w:lineRule="auto"/>
      </w:pPr>
      <w:r>
        <w:rPr>
          <w:rFonts w:ascii="宋体" w:hAnsi="宋体" w:eastAsia="宋体" w:cs="宋体"/>
          <w:color w:val="000"/>
          <w:sz w:val="28"/>
          <w:szCs w:val="28"/>
        </w:rPr>
        <w:t xml:space="preserve">b)对于企业的高中层管理人员，施工企业要从其发展需要出发，制定合理的人力资源计划，既培养一批复合型人才，又招聘一些高素质人才为企业服务，并建立良好的竞争机制和流动机制，为各级人员创造机会，稳定骨干队伍。</w:t>
      </w:r>
    </w:p>
    <w:p>
      <w:pPr>
        <w:ind w:left="0" w:right="0" w:firstLine="560"/>
        <w:spacing w:before="450" w:after="450" w:line="312" w:lineRule="auto"/>
      </w:pPr>
      <w:r>
        <w:rPr>
          <w:rFonts w:ascii="宋体" w:hAnsi="宋体" w:eastAsia="宋体" w:cs="宋体"/>
          <w:color w:val="000"/>
          <w:sz w:val="28"/>
          <w:szCs w:val="28"/>
        </w:rPr>
        <w:t xml:space="preserve">c)积极开展员工的技术培训，提高员工素质。施工技术管理人员素质的高低直接关系到施工企业的产品质量和经济效益。</w:t>
      </w:r>
    </w:p>
    <w:p>
      <w:pPr>
        <w:ind w:left="0" w:right="0" w:firstLine="560"/>
        <w:spacing w:before="450" w:after="450" w:line="312" w:lineRule="auto"/>
      </w:pPr>
      <w:r>
        <w:rPr>
          <w:rFonts w:ascii="宋体" w:hAnsi="宋体" w:eastAsia="宋体" w:cs="宋体"/>
          <w:color w:val="000"/>
          <w:sz w:val="28"/>
          <w:szCs w:val="28"/>
        </w:rPr>
        <w:t xml:space="preserve">d)企业在提高员工技术业务素质的同时，还应注意提高他们的政治思想素质，重点是加强职业道德教育，使他们安心本职工作并具有良好的职业道德和敬业精神。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 增强忧患意识，大力开拓市场</w:t>
      </w:r>
    </w:p>
    <w:p>
      <w:pPr>
        <w:ind w:left="0" w:right="0" w:firstLine="560"/>
        <w:spacing w:before="450" w:after="450" w:line="312" w:lineRule="auto"/>
      </w:pPr>
      <w:r>
        <w:rPr>
          <w:rFonts w:ascii="宋体" w:hAnsi="宋体" w:eastAsia="宋体" w:cs="宋体"/>
          <w:color w:val="000"/>
          <w:sz w:val="28"/>
          <w:szCs w:val="28"/>
        </w:rPr>
        <w:t xml:space="preserve">随着有形建筑市场的建立，凡属800万元以上工程项目都必须到有形建筑市场进行公开招标，这对施工企业将产生深刻的影响。另外，国家在几年内不批电源点项目意味着全国63家电力施工企业，将有一半被社会淘汰，市场就是这么残酷。电力施工企业之间将真正地在竞争中比成本、比质量、比安全以及市场的开拓能力。因此施工企业要树立强烈的忧患意识，进一步提高企业管理水平，加强企业内部管理，包括企业员工管理制度、分配制度的改革以及成本控制，同时要大力提高市场开拓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2024-09-20T12:44:30+08:00</dcterms:created>
  <dcterms:modified xsi:type="dcterms:W3CDTF">2024-09-20T12:44:30+08:00</dcterms:modified>
</cp:coreProperties>
</file>

<file path=docProps/custom.xml><?xml version="1.0" encoding="utf-8"?>
<Properties xmlns="http://schemas.openxmlformats.org/officeDocument/2006/custom-properties" xmlns:vt="http://schemas.openxmlformats.org/officeDocument/2006/docPropsVTypes"/>
</file>