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党员干部要在创先争优中体会</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6月10日，中共中央政治局委员、中央书记处书记、中组部部长李源潮同志在县市区深入开展创先争优活动座谈会上指出，基层创先争优重在干好事、干实事、干群众欢迎的事。要把基层党组织和党员、干部的劲头聚焦在“干”字上，把功夫下在行动上。 ...</w:t>
      </w:r>
    </w:p>
    <w:p>
      <w:pPr>
        <w:ind w:left="0" w:right="0" w:firstLine="560"/>
        <w:spacing w:before="450" w:after="450" w:line="312" w:lineRule="auto"/>
      </w:pPr>
      <w:r>
        <w:rPr>
          <w:rFonts w:ascii="宋体" w:hAnsi="宋体" w:eastAsia="宋体" w:cs="宋体"/>
          <w:color w:val="000"/>
          <w:sz w:val="28"/>
          <w:szCs w:val="28"/>
        </w:rPr>
        <w:t xml:space="preserve">2024年6月10日，中共中央政治局委员、中央书记处书记、中组部部长李源潮同志在县市区深入开展创先争优活动座谈会上指出，基层创先争优重在干好事、干实事、干群众欢迎的事。要把基层党组织和党员、干部的劲头聚焦在“干”字上，把功夫下在行动上。</w:t>
      </w:r>
    </w:p>
    <w:p>
      <w:pPr>
        <w:ind w:left="0" w:right="0" w:firstLine="560"/>
        <w:spacing w:before="450" w:after="450" w:line="312" w:lineRule="auto"/>
      </w:pPr>
      <w:r>
        <w:rPr>
          <w:rFonts w:ascii="宋体" w:hAnsi="宋体" w:eastAsia="宋体" w:cs="宋体"/>
          <w:color w:val="000"/>
          <w:sz w:val="28"/>
          <w:szCs w:val="28"/>
        </w:rPr>
        <w:t xml:space="preserve">可见，开展创先争优活动，就是要充分发挥基层党组织的战斗堡垒作用和共产党员的先锋模范作用，促进基层党组织和党员不断强化干事创业的意识，激发干事创业的热情，做到在创先争优中“想干事、敢干事、会干事、干成事”。</w:t>
      </w:r>
    </w:p>
    <w:p>
      <w:pPr>
        <w:ind w:left="0" w:right="0" w:firstLine="560"/>
        <w:spacing w:before="450" w:after="450" w:line="312" w:lineRule="auto"/>
      </w:pPr>
      <w:r>
        <w:rPr>
          <w:rFonts w:ascii="宋体" w:hAnsi="宋体" w:eastAsia="宋体" w:cs="宋体"/>
          <w:color w:val="000"/>
          <w:sz w:val="28"/>
          <w:szCs w:val="28"/>
        </w:rPr>
        <w:t xml:space="preserve">把心思集中在“想干事”上。“想干事”是一个人的思想品行、职业道德的表现，也是党和人民对党员干部的起码要求和基本规范。党员干部特别是领导干部，与普通群众最大的不同，就是有更多的机会干事，有更大、更好的舞台表现自己的才干。为此，党员干部要在创先争优中把心思集中在“想干事”上，做“思进型”的干部，为群众谋利益，而不能做“无为型”、“懒惰型”的干部。“想干事”，就要有强烈的事业心，把岗位作为实现自我价值的舞台，把事业作为自我追求的最高境界，勤勤恳恳，任劳任怨，专心致志，精益求精，一心一意想干事，聚精会神干工作，在平凡的岗位上创造不平凡的业绩。“想干事”，要有“一日不为、三日不安”的责任感，把自己的工作岗位当作施展才华、干事创业、服务群众、奉献社会的平台，做到不负党心、不违民心、不愧良心，让人生价值发热和闪光。</w:t>
      </w:r>
    </w:p>
    <w:p>
      <w:pPr>
        <w:ind w:left="0" w:right="0" w:firstLine="560"/>
        <w:spacing w:before="450" w:after="450" w:line="312" w:lineRule="auto"/>
      </w:pPr>
      <w:r>
        <w:rPr>
          <w:rFonts w:ascii="宋体" w:hAnsi="宋体" w:eastAsia="宋体" w:cs="宋体"/>
          <w:color w:val="000"/>
          <w:sz w:val="28"/>
          <w:szCs w:val="28"/>
        </w:rPr>
        <w:t xml:space="preserve">把责任体现在“敢干事”上。“敢干事”是党员干部工作态度、工作作风的表现，体现党员干部的品格和情怀。党员干部在创先争优中要把广大干部群众的积极力量凝聚起来，甘当“奋斗型”的干部，敢干实干，干出业绩来，让百姓信服，而不能甘当“懦弱型”的干部。“敢干事”就要敢于争先，敢立潮头，同强的比，与快的赛，向高的攀，力争上游，勇创一流。“敢干事”还要敢于破难，敢于直面困难、正视矛盾，主动到条件艰苦、环境复杂、矛盾集中的地方去，同干部群众一起研究办法、采取措施，下大决心，花大力气，做到知难而进不言难，迎难而上不畏难，攻坚克难解难题。</w:t>
      </w:r>
    </w:p>
    <w:p>
      <w:pPr>
        <w:ind w:left="0" w:right="0" w:firstLine="560"/>
        <w:spacing w:before="450" w:after="450" w:line="312" w:lineRule="auto"/>
      </w:pPr>
      <w:r>
        <w:rPr>
          <w:rFonts w:ascii="宋体" w:hAnsi="宋体" w:eastAsia="宋体" w:cs="宋体"/>
          <w:color w:val="000"/>
          <w:sz w:val="28"/>
          <w:szCs w:val="28"/>
        </w:rPr>
        <w:t xml:space="preserve">把才气展现在“会干事”上。“会干事”是一种素质、一种能力，一种才气。“会干事”是党员干部理论政策水平、综合决策能力、组织协调能力、文化专业水平的表现，是一个党员干部有没有才气的标志。为此，党员干部要树立“无功便是过、平庸就是错”的理念，保持战胜困难的决心和勇气，善于创业，把能力体现在“会干事”上，甘做“创业型”的干部，不做“平庸型”的干部。党员干部在创先争优中要做到“会干事”，就必须善于谋事，深入基层，深入群众，深入实际，把情况摸全、摸准、摸透，在吃透上情、摸清下情、了解外情、把握内情的基础上，着力找准工作的结合点、把握切入点、抓住着力点，不断提高工作的科学化水平，增强干事创业的实效。</w:t>
      </w:r>
    </w:p>
    <w:p>
      <w:pPr>
        <w:ind w:left="0" w:right="0" w:firstLine="560"/>
        <w:spacing w:before="450" w:after="450" w:line="312" w:lineRule="auto"/>
      </w:pPr>
      <w:r>
        <w:rPr>
          <w:rFonts w:ascii="宋体" w:hAnsi="宋体" w:eastAsia="宋体" w:cs="宋体"/>
          <w:color w:val="000"/>
          <w:sz w:val="28"/>
          <w:szCs w:val="28"/>
        </w:rPr>
        <w:t xml:space="preserve">把目标落实到“干成事”上。“想干事、敢干事、会干事”是成就事业的基础和前提，而“干成事”则是党员干部价值的表现，是党员干部德才的反映，也是创先争优的目标。党员干部要把目标落实到“干成事”上，当“实干型”的干部，不当“口号型”、“口水型”、“纸上谈兵型”的干部。在深入推进创先争优活动中，要把精力放在解决问题上，把功夫下在推动工作，把本领用在促进发展上，把目标定在服务群众上，坚决克服决而不行、说而不做、抓而不紧的不良倾向，做到“看不准不动手，看准了不松手，干不成不放手”，对决定了的事，要坚定信心、下定决心、保持恒心，一个声音喊到底，一股劲儿抓到底，确保各项工作快速推进，不搞花架子，不做表面文章，不搞形式主义，努力使一切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总之，在深入推进创先争优活动中，党员干部应把自己的精力和才华用在与群众利益密切相关、受群众欢迎的事情上，深怀爱民之心，恪守为民之责，善谋富民之策，多办利民之事，努力把创先争优的热情转化为干事创业的动力，用干事创业的业绩来检验创先争优的成效，促进基层党组织和党员在推动科学发展、促进社会和谐、服务人民群众、加强基层组织的实践中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2024-11-08T17:41:39+08:00</dcterms:created>
  <dcterms:modified xsi:type="dcterms:W3CDTF">2024-11-08T17:41:39+08:00</dcterms:modified>
</cp:coreProperties>
</file>

<file path=docProps/custom.xml><?xml version="1.0" encoding="utf-8"?>
<Properties xmlns="http://schemas.openxmlformats.org/officeDocument/2006/custom-properties" xmlns:vt="http://schemas.openxmlformats.org/officeDocument/2006/docPropsVTypes"/>
</file>