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农村入党申请书1500字范文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农村入党申请书1500字范文【一】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我叫xxx，男，汉族，19年月生，xxx村村民。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w:t>
      </w:r>
    </w:p>
    <w:p>
      <w:pPr>
        <w:ind w:left="0" w:right="0" w:firstLine="560"/>
        <w:spacing w:before="450" w:after="450" w:line="312" w:lineRule="auto"/>
      </w:pPr>
      <w:r>
        <w:rPr>
          <w:rFonts w:ascii="宋体" w:hAnsi="宋体" w:eastAsia="宋体" w:cs="宋体"/>
          <w:color w:val="000"/>
          <w:sz w:val="28"/>
          <w:szCs w:val="28"/>
        </w:rPr>
        <w:t xml:space="preserve">我国农业参加国际配合和竞争正面对新的局面，推进农村改革发展具备很多有利前提，也面临不少难题和挑战，农业基础依然薄弱，最须要加强;农村发展仍然滞后，最需要搀扶;农夫增收仍旧困难，最需要加快。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理论作为自己的步履指南，用三个忠诚代表指导自己的思惟和步履。武断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w:t>
      </w:r>
    </w:p>
    <w:p>
      <w:pPr>
        <w:ind w:left="0" w:right="0" w:firstLine="560"/>
        <w:spacing w:before="450" w:after="450" w:line="312" w:lineRule="auto"/>
      </w:pPr>
      <w:r>
        <w:rPr>
          <w:rFonts w:ascii="宋体" w:hAnsi="宋体" w:eastAsia="宋体" w:cs="宋体"/>
          <w:color w:val="000"/>
          <w:sz w:val="28"/>
          <w:szCs w:val="28"/>
        </w:rPr>
        <w:t xml:space="preserve">多做奉献。自觉按照党的纪律和国家法律，严格保守党和国家的秘密，实行党的决定，遵从组织调配，积极实现党的任务。维护党的团结和同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我叫Xx，女，汉族，1897年5月21日出生，Xx村村民。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2024-09-20T12:40:39+08:00</dcterms:created>
  <dcterms:modified xsi:type="dcterms:W3CDTF">2024-09-20T12:40:39+08:00</dcterms:modified>
</cp:coreProperties>
</file>

<file path=docProps/custom.xml><?xml version="1.0" encoding="utf-8"?>
<Properties xmlns="http://schemas.openxmlformats.org/officeDocument/2006/custom-properties" xmlns:vt="http://schemas.openxmlformats.org/officeDocument/2006/docPropsVTypes"/>
</file>