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最新学校财务个人述职报告(四篇)</w:t>
      </w:r>
      <w:bookmarkEnd w:id="1"/>
    </w:p>
    <w:p>
      <w:pPr>
        <w:jc w:val="center"/>
        <w:spacing w:before="0" w:after="450"/>
      </w:pPr>
      <w:r>
        <w:rPr>
          <w:rFonts w:ascii="Arial" w:hAnsi="Arial" w:eastAsia="Arial" w:cs="Arial"/>
          <w:color w:val="999999"/>
          <w:sz w:val="20"/>
          <w:szCs w:val="20"/>
        </w:rPr>
        <w:t xml:space="preserve">来源：网络  作者：星海浩瀚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学校财务个人述职报告篇一一、思想政治觉悟今年我坚持研讨业务知识，努力提高理论常识和业务工作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学校财务个人述职报告篇一</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学校财务个人述职报告篇二</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年度学校财务考核的工作，我校取得了可喜的成绩，这与我们全体教师的共同努力是分不开的。感谢大家对财务工作的支持，并希望大家能一如既往地支持财务工作。我相信只要我们团结一致，坚持财务制度，按规矩办事，明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4"/>
          <w:szCs w:val="34"/>
          <w:b w:val="1"/>
          <w:bCs w:val="1"/>
        </w:rPr>
        <w:t xml:space="preserve">学校财务个人述职报告篇三</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4"/>
          <w:szCs w:val="34"/>
          <w:b w:val="1"/>
          <w:bCs w:val="1"/>
        </w:rPr>
        <w:t xml:space="preserve">学校财务个人述职报告篇四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2024-09-20T18:08:16+08:00</dcterms:created>
  <dcterms:modified xsi:type="dcterms:W3CDTF">2024-09-20T18:08:16+08:00</dcterms:modified>
</cp:coreProperties>
</file>

<file path=docProps/custom.xml><?xml version="1.0" encoding="utf-8"?>
<Properties xmlns="http://schemas.openxmlformats.org/officeDocument/2006/custom-properties" xmlns:vt="http://schemas.openxmlformats.org/officeDocument/2006/docPropsVTypes"/>
</file>