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中学教师师德师风个人总结</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师风个人总结优秀5篇积极参加各种学习培训，认真学习政治、业务。我深知，要教育好学生，教师必须先身先之率，时时做到教书育人、言传身教、为人师表，以自己的人格、行为去感染学生。以下是小编整理的中学教师师德师风个人总结，欢迎大家借鉴与...</w:t>
      </w:r>
    </w:p>
    <w:p>
      <w:pPr>
        <w:ind w:left="0" w:right="0" w:firstLine="560"/>
        <w:spacing w:before="450" w:after="450" w:line="312" w:lineRule="auto"/>
      </w:pPr>
      <w:r>
        <w:rPr>
          <w:rFonts w:ascii="宋体" w:hAnsi="宋体" w:eastAsia="宋体" w:cs="宋体"/>
          <w:color w:val="000"/>
          <w:sz w:val="28"/>
          <w:szCs w:val="28"/>
        </w:rPr>
        <w:t xml:space="preserve">中学教师师德师风个人总结优秀5篇</w:t>
      </w:r>
    </w:p>
    <w:p>
      <w:pPr>
        <w:ind w:left="0" w:right="0" w:firstLine="560"/>
        <w:spacing w:before="450" w:after="450" w:line="312" w:lineRule="auto"/>
      </w:pPr>
      <w:r>
        <w:rPr>
          <w:rFonts w:ascii="宋体" w:hAnsi="宋体" w:eastAsia="宋体" w:cs="宋体"/>
          <w:color w:val="000"/>
          <w:sz w:val="28"/>
          <w:szCs w:val="28"/>
        </w:rPr>
        <w:t xml:space="preserve">积极参加各种学习培训，认真学习政治、业务。我深知，要教育好学生，教师必须先身先之率，时时做到教书育人、言传身教、为人师表，以自己的人格、行为去感染学生。以下是小编整理的中学教师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中学教师师德师风个人总结篇1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中学教师师德师风个人总结篇2</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中学教师师德师风个人总结篇3</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中学教师师德师风个人总结篇4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中学教师师德师风个人总结篇5</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庞海玉;成员：钱忠蕾、李建明、王贵生、何扬、王丽荣、许秀芳。即后成立了师德考核工作组，由9人组成，透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召开了全体教师会议，认真学习了上级的指示精神，进行广泛宣传，使广大教职工理解上级指示精神，深入领会师德考核的重要好处。</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为了增强此次师德考核的透明度，本着公平、公正、公开的原则，将教师的自评状况混合队教师的考核状况及结果张榜公布，理解广大教师监督。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2024-10-06T09:10:16+08:00</dcterms:created>
  <dcterms:modified xsi:type="dcterms:W3CDTF">2024-10-06T09:10:16+08:00</dcterms:modified>
</cp:coreProperties>
</file>

<file path=docProps/custom.xml><?xml version="1.0" encoding="utf-8"?>
<Properties xmlns="http://schemas.openxmlformats.org/officeDocument/2006/custom-properties" xmlns:vt="http://schemas.openxmlformats.org/officeDocument/2006/docPropsVTypes"/>
</file>