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北师大版二年级下册教学工作总结(五篇)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北师大版二年级下册教学工作总结一一、优化中学语文课堂教学结构长期以来，垄断语文教坛的就是一种教学结构——串讲分析，讲背景、正音、析词义、分段落、归段意、明中心、理特点，几成定格。因此，要提高中学语文课堂教学效率，首要的是突破传统陈旧的语文教...</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北师大版二年级下册教学工作总结一</w:t>
      </w:r>
    </w:p>
    <w:p>
      <w:pPr>
        <w:ind w:left="0" w:right="0" w:firstLine="560"/>
        <w:spacing w:before="450" w:after="450" w:line="312" w:lineRule="auto"/>
      </w:pPr>
      <w:r>
        <w:rPr>
          <w:rFonts w:ascii="宋体" w:hAnsi="宋体" w:eastAsia="宋体" w:cs="宋体"/>
          <w:color w:val="000"/>
          <w:sz w:val="28"/>
          <w:szCs w:val="28"/>
        </w:rPr>
        <w:t xml:space="preserve">一、优化中学语文课堂教学结构</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概括课文的内容。在老师的耐心诱导下，经过一番研究讨论，学生终于用一个“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二.改进中学语文课堂教学方法</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曾要求全班学生走上街头，从广告标牌中查找错别，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北师大版二年级下册教学工作总结二</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北师大版二年级下册教学工作总结三</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北师大版二年级下册教学工作总结四</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北师大版二年级下册教学工作总结五</w:t>
      </w:r>
    </w:p>
    <w:p>
      <w:pPr>
        <w:ind w:left="0" w:right="0" w:firstLine="560"/>
        <w:spacing w:before="450" w:after="450" w:line="312" w:lineRule="auto"/>
      </w:pPr>
      <w:r>
        <w:rPr>
          <w:rFonts w:ascii="宋体" w:hAnsi="宋体" w:eastAsia="宋体" w:cs="宋体"/>
          <w:color w:val="000"/>
          <w:sz w:val="28"/>
          <w:szCs w:val="28"/>
        </w:rPr>
        <w:t xml:space="preserve">回顾主要教学工作及成效</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三、培养学生良好的书写习惯。</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四、探索互动型课堂教学模式，努力做到高效课堂。</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三、重视朗读品评感悟能力的培养，让课堂教学\"活\"起来。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 了优生的荣誉感。另外，我根据每个优生的特长，安排他们参与班级治理工作，鼓励他们积极参与学校的各项活动，培养了优生的工作能力，集体责任感，各方面的能力也得到了提升。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2024-10-06T04:51:15+08:00</dcterms:created>
  <dcterms:modified xsi:type="dcterms:W3CDTF">2024-10-06T04:51:15+08:00</dcterms:modified>
</cp:coreProperties>
</file>

<file path=docProps/custom.xml><?xml version="1.0" encoding="utf-8"?>
<Properties xmlns="http://schemas.openxmlformats.org/officeDocument/2006/custom-properties" xmlns:vt="http://schemas.openxmlformats.org/officeDocument/2006/docPropsVTypes"/>
</file>