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基层公务员2024年终总结ppt模板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　　一、今年以来的工作总结　　一是理论中心组学习坚...</w:t>
      </w:r>
    </w:p>
    <w:p>
      <w:pPr>
        <w:ind w:left="0" w:right="0" w:firstLine="560"/>
        <w:spacing w:before="450" w:after="450" w:line="312" w:lineRule="auto"/>
      </w:pPr>
      <w:r>
        <w:rPr>
          <w:rFonts w:ascii="宋体" w:hAnsi="宋体" w:eastAsia="宋体" w:cs="宋体"/>
          <w:color w:val="000"/>
          <w:sz w:val="28"/>
          <w:szCs w:val="28"/>
        </w:rPr>
        <w:t xml:space="preserve">　　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　　一、今年以来的工作总结</w:t>
      </w:r>
    </w:p>
    <w:p>
      <w:pPr>
        <w:ind w:left="0" w:right="0" w:firstLine="560"/>
        <w:spacing w:before="450" w:after="450" w:line="312" w:lineRule="auto"/>
      </w:pPr>
      <w:r>
        <w:rPr>
          <w:rFonts w:ascii="宋体" w:hAnsi="宋体" w:eastAsia="宋体" w:cs="宋体"/>
          <w:color w:val="000"/>
          <w:sz w:val="28"/>
          <w:szCs w:val="28"/>
        </w:rPr>
        <w:t xml:space="preserve">　　一是理论中心组学习坚持不懈。先后出台了《党委理论学习中心组2024年理论学习计划》、《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2024字左右的学习心得体会以及调研报告。其中，镇党委书记康凤霞撰写的《解放思想要“敢字当先”》，在全国城市第2xx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　　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　　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　　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XX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　　四是宣传报道力度加大。积极向外推荐全域城镇化、新型工业化发展战略，成功争创“山东省宜居宜业生态城镇”荣誉称号。在宣传工作中，坚持体现镇域特色，体现差异化、特色化发展，坚持媒体宣传和网络宣传同步推进。今年1-11月份，宣传科在、省级、市级电视台、电台、报纸等新闻媒体共刊发稿件447篇。其中，省级以上宣传稿件63篇，枣庄、XX宣传稿件374篇，枣庄、XX报纸版面头条类30篇，整版5篇。敏锐捕捉上级媒体新闻触角，三夏期间，中央7台《农科频道》记者在我市采集三夏新闻素材，我们全力靠上，积极提供新闻线索，在全国各地频发三夏火情被负面报道的情况下，我镇三夏以及中仓村三夏生产组织工作，被中央7台主持词人肖东坡在《三夏群英会》栏目中正面报道15分钟。同时，一些重点稿件得到上级媒体认可，其中，XX镇非公企业党旗飘扬、致富带头人“带活”农村经济等被人民网采用，采写的上营义务防火队、下徐村老党员朱宗芳先进事迹，在XX日报整版刊登。以体现新型工业区建设的《活力之源》稿件在XX日报11月27日头版头条刊登，打造高新技术孵化园在11月28日头版头条刊登，政协工作分别刊登为枣</w:t>
      </w:r>
    </w:p>
    <w:p>
      <w:pPr>
        <w:ind w:left="0" w:right="0" w:firstLine="560"/>
        <w:spacing w:before="450" w:after="450" w:line="312" w:lineRule="auto"/>
      </w:pPr>
      <w:r>
        <w:rPr>
          <w:rFonts w:ascii="宋体" w:hAnsi="宋体" w:eastAsia="宋体" w:cs="宋体"/>
          <w:color w:val="000"/>
          <w:sz w:val="28"/>
          <w:szCs w:val="28"/>
        </w:rPr>
        <w:t xml:space="preserve">　　庄、XX镇域头条，南池香菇立体温控栽培新技术在农村大众刊登，土地托管在XX日报镇宇版头条刊登。从5月份开始，建立健全了全镇信息员工作队伍，全镇各部门、各项工作得到了及时宣传。做好了网络宣传，及时在党政办公网、中国XX网、XX镇网站上传更新各类信息，每天更新数量不少于4条。时刻关注各类舆情，明确网络监管员，加强与各级媒体、网络的联系沟通，确保了正确的舆论导向。</w:t>
      </w:r>
    </w:p>
    <w:p>
      <w:pPr>
        <w:ind w:left="0" w:right="0" w:firstLine="560"/>
        <w:spacing w:before="450" w:after="450" w:line="312" w:lineRule="auto"/>
      </w:pPr>
      <w:r>
        <w:rPr>
          <w:rFonts w:ascii="宋体" w:hAnsi="宋体" w:eastAsia="宋体" w:cs="宋体"/>
          <w:color w:val="000"/>
          <w:sz w:val="28"/>
          <w:szCs w:val="28"/>
        </w:rPr>
        <w:t xml:space="preserve">　　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　　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的旅游商品销售中心。我镇抓住被列为市经济开发区电子信息产业园的机遇，引进了总投资2900万美元的飞腾电子项目，正在加快建设。引进了投资1.5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20xx年，将认真学习贯彻党的xx大精神，坚持文化大繁荣，大发展的方针，将文化产业发展作为推动经济转型升级、差异化特色化发展的主要措施来抓，全力建设富有魅力的XX市城区。</w:t>
      </w:r>
    </w:p>
    <w:p>
      <w:pPr>
        <w:ind w:left="0" w:right="0" w:firstLine="560"/>
        <w:spacing w:before="450" w:after="450" w:line="312" w:lineRule="auto"/>
      </w:pPr>
      <w:r>
        <w:rPr>
          <w:rFonts w:ascii="宋体" w:hAnsi="宋体" w:eastAsia="宋体" w:cs="宋体"/>
          <w:color w:val="000"/>
          <w:sz w:val="28"/>
          <w:szCs w:val="28"/>
        </w:rPr>
        <w:t xml:space="preserve">　　(一)推进学习型党组织建设。将xx大精神作为当前及今后一个时期学习工作的重点，创新工作措施，加大推进力度，精心组织镇村干部开展学习。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　　(二)推动文明创建。确保通过枣庄市文明城镇创建检查验收，计划明年创建6个文明幸福村。</w:t>
      </w:r>
    </w:p>
    <w:p>
      <w:pPr>
        <w:ind w:left="0" w:right="0" w:firstLine="560"/>
        <w:spacing w:before="450" w:after="450" w:line="312" w:lineRule="auto"/>
      </w:pPr>
      <w:r>
        <w:rPr>
          <w:rFonts w:ascii="宋体" w:hAnsi="宋体" w:eastAsia="宋体" w:cs="宋体"/>
          <w:color w:val="000"/>
          <w:sz w:val="28"/>
          <w:szCs w:val="28"/>
        </w:rPr>
        <w:t xml:space="preserve">　　(三)加大宣传报道力度。坚持体现镇域特色，体现差异化、特色化发展，坚持媒体宣传和网络宣传同步推进，敏锐捕捉上级媒体新闻触角，大力宣传全镇各部门、各项工作，为全镇经济社会又好又快发展营造浓厚的宣传舆论氛围。</w:t>
      </w:r>
    </w:p>
    <w:p>
      <w:pPr>
        <w:ind w:left="0" w:right="0" w:firstLine="560"/>
        <w:spacing w:before="450" w:after="450" w:line="312" w:lineRule="auto"/>
      </w:pPr>
      <w:r>
        <w:rPr>
          <w:rFonts w:ascii="宋体" w:hAnsi="宋体" w:eastAsia="宋体" w:cs="宋体"/>
          <w:color w:val="000"/>
          <w:sz w:val="28"/>
          <w:szCs w:val="28"/>
        </w:rPr>
        <w:t xml:space="preserve">　　(四)推动文化建设发展和繁荣。依托我镇电子行业的产业优势，将电子信息产业纳入文化产业发展规划。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2024-10-06T02:54:19+08:00</dcterms:created>
  <dcterms:modified xsi:type="dcterms:W3CDTF">2024-10-06T02:54:19+08:00</dcterms:modified>
</cp:coreProperties>
</file>

<file path=docProps/custom.xml><?xml version="1.0" encoding="utf-8"?>
<Properties xmlns="http://schemas.openxmlformats.org/officeDocument/2006/custom-properties" xmlns:vt="http://schemas.openxmlformats.org/officeDocument/2006/docPropsVTypes"/>
</file>