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最新销售第二季度个人工作总结 公司销售处第二季度计划(4篇)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销售第二季度个人工作总结 公司销售处第二季度计划一一、工作汇报自20__年8月份参加工作以来，在销售岗位已经供职了二季度多的时间。在这二季度多的时间里，我努力学习，积极思考，认真完成各项工作，工作能力逐步提升。1、认真学习岗位工作职责、产品...</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自20__年8月份参加工作以来，在销售岗位已经供职了二季度多的时间。在这二季度多的时间里，我努力学习，积极思考，认真完成各项工作，工作能力逐步提升。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二季度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公司销售处第二季度计划二</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安县中联水泥有限公司，在那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公司销售处第二季度计划三</w:t>
      </w:r>
    </w:p>
    <w:p>
      <w:pPr>
        <w:ind w:left="0" w:right="0" w:firstLine="560"/>
        <w:spacing w:before="450" w:after="450" w:line="312" w:lineRule="auto"/>
      </w:pPr>
      <w:r>
        <w:rPr>
          <w:rFonts w:ascii="宋体" w:hAnsi="宋体" w:eastAsia="宋体" w:cs="宋体"/>
          <w:color w:val="000"/>
          <w:sz w:val="28"/>
          <w:szCs w:val="28"/>
        </w:rPr>
        <w:t xml:space="preserve">回首，看看今年的二季度，我都不知道自己做了什么，居然今年的营业额没有完成，还差70多万，心里真是不好受，对自己做个检讨，对今年的所有事情，做个归纳。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销售第二季度个人工作总结 公司销售处第二季度计划四</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2024-11-06T07:21:09+08:00</dcterms:created>
  <dcterms:modified xsi:type="dcterms:W3CDTF">2024-11-06T07:21:09+08:00</dcterms:modified>
</cp:coreProperties>
</file>

<file path=docProps/custom.xml><?xml version="1.0" encoding="utf-8"?>
<Properties xmlns="http://schemas.openxmlformats.org/officeDocument/2006/custom-properties" xmlns:vt="http://schemas.openxmlformats.org/officeDocument/2006/docPropsVTypes"/>
</file>