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最新个人工作开展季度总结 个人年度总结工作(五篇)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个人工作开展季度总结 个人年度总结工作一一、基本情况(一)贷款情况截至今年三月末，我行各项贷款余额为55,369万元，比年初增加36,129万元，增加187.78%。其中：农户贷款30,572万元,占55.22%。农村工商业短期保证贷款14...</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_年度存款考核办法》和储蓄存款小段竞20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3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个人年度总结工作二</w:t>
      </w:r>
    </w:p>
    <w:p>
      <w:pPr>
        <w:ind w:left="0" w:right="0" w:firstLine="560"/>
        <w:spacing w:before="450" w:after="450" w:line="312" w:lineRule="auto"/>
      </w:pPr>
      <w:r>
        <w:rPr>
          <w:rFonts w:ascii="宋体" w:hAnsi="宋体" w:eastAsia="宋体" w:cs="宋体"/>
          <w:color w:val="000"/>
          <w:sz w:val="28"/>
          <w:szCs w:val="28"/>
        </w:rPr>
        <w:t xml:space="preserve">根据穗商银发字[__]27号文件，关于《中国人民银行关于金融机构严格执行反洗钱规定、防范洗钱风险》的通知，我支行经常利用晨课时间向全体体员工灌输反洗钱思想精神，力求使每位员工都能够深刻地领会反洗钱的精神和意义，牢固树立反洗钱法律责任和依法合规经营的思想，因此我们制定“一个规定、两个办法”来规范和加强对大额和可疑支付交易的监测，以构建更加完善的金融机构管体系，从而更好地发挥人民银行的监管职能，维护金融机构的合法、稳健运作。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符合要求的存款账户(如营业执照过期或被注销的)，已通知客户尽快提供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_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洗钱相关规定。</w:t>
      </w:r>
    </w:p>
    <w:p>
      <w:pPr>
        <w:ind w:left="0" w:right="0" w:firstLine="560"/>
        <w:spacing w:before="450" w:after="450" w:line="312" w:lineRule="auto"/>
      </w:pPr>
      <w:r>
        <w:rPr>
          <w:rFonts w:ascii="宋体" w:hAnsi="宋体" w:eastAsia="宋体" w:cs="宋体"/>
          <w:color w:val="000"/>
          <w:sz w:val="28"/>
          <w:szCs w:val="28"/>
        </w:rPr>
        <w:t xml:space="preserve">在三季度，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今后我支行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预防洗钱风险。</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个人年度总结工作三</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个人年度总结工作四</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2、更换20__年一楼大厅特价菜牌。</w:t>
      </w:r>
    </w:p>
    <w:p>
      <w:pPr>
        <w:ind w:left="0" w:right="0" w:firstLine="560"/>
        <w:spacing w:before="450" w:after="450" w:line="312" w:lineRule="auto"/>
      </w:pPr>
      <w:r>
        <w:rPr>
          <w:rFonts w:ascii="宋体" w:hAnsi="宋体" w:eastAsia="宋体" w:cs="宋体"/>
          <w:color w:val="000"/>
          <w:sz w:val="28"/>
          <w:szCs w:val="28"/>
        </w:rPr>
        <w:t xml:space="preserve">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个人年度总结工作五</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2024-10-06T03:10:21+08:00</dcterms:created>
  <dcterms:modified xsi:type="dcterms:W3CDTF">2024-10-06T03:10:21+08:00</dcterms:modified>
</cp:coreProperties>
</file>

<file path=docProps/custom.xml><?xml version="1.0" encoding="utf-8"?>
<Properties xmlns="http://schemas.openxmlformats.org/officeDocument/2006/custom-properties" xmlns:vt="http://schemas.openxmlformats.org/officeDocument/2006/docPropsVTypes"/>
</file>