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设施施工工作总结范文(精选34篇)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施施工工作总结范文1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w:t>
      </w:r>
    </w:p>
    <w:p>
      <w:pPr>
        <w:ind w:left="0" w:right="0" w:firstLine="560"/>
        <w:spacing w:before="450" w:after="450" w:line="312" w:lineRule="auto"/>
      </w:pPr>
      <w:r>
        <w:rPr>
          <w:rFonts w:ascii="宋体" w:hAnsi="宋体" w:eastAsia="宋体" w:cs="宋体"/>
          <w:color w:val="000"/>
          <w:sz w:val="28"/>
          <w:szCs w:val="28"/>
        </w:rPr>
        <w:t xml:space="preserve">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w:t>
      </w:r>
    </w:p>
    <w:p>
      <w:pPr>
        <w:ind w:left="0" w:right="0" w:firstLine="560"/>
        <w:spacing w:before="450" w:after="450" w:line="312" w:lineRule="auto"/>
      </w:pPr>
      <w:r>
        <w:rPr>
          <w:rFonts w:ascii="宋体" w:hAnsi="宋体" w:eastAsia="宋体" w:cs="宋体"/>
          <w:color w:val="000"/>
          <w:sz w:val="28"/>
          <w:szCs w:val="28"/>
        </w:rPr>
        <w:t xml:space="preserve">（1）纵向钢筋偏移不大时，可将下筋按折角坡度（斜率）≯1/6平缓地弯折到上柱后搭接绑扎。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本工程由中天建设集团有限公司总承包施工；中国市政工程中南设计研究院设计；杭州天恒投资建设管理有限公司监理；建设单位为宁波北区污水处理有限公司。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&gt;三、项目部在整个工程的施工过程中，对“人、机、法、检、环”等三大质量因素进行全方位的质量管理及时控制。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设施施工工作总结范文7</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xxx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设施施工工作总结范文8</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v^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设施施工工作总结范文11</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设施施工工作总结范文13</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设施施工工作总结范文14</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设施施工工作总结范文15</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v^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设施施工工作总结范文16</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设施施工工作总结范文17</w:t>
      </w:r>
    </w:p>
    <w:p>
      <w:pPr>
        <w:ind w:left="0" w:right="0" w:firstLine="560"/>
        <w:spacing w:before="450" w:after="450" w:line="312" w:lineRule="auto"/>
      </w:pPr>
      <w:r>
        <w:rPr>
          <w:rFonts w:ascii="宋体" w:hAnsi="宋体" w:eastAsia="宋体" w:cs="宋体"/>
          <w:color w:val="000"/>
          <w:sz w:val="28"/>
          <w:szCs w:val="28"/>
        </w:rPr>
        <w:t xml:space="preserve">根据煤业公司提出的20XX年为规范化管理年的目标要求，自今年元月份以来，分公司立即制定了《员工岗位行为操作规范达标考核总体方案》，各项工作有序开展，一年来，主要做了以下工作。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组织机构，明确工作职责。坚持以精细化管理为目标，以实现矿井科学管理和科学发展为指针，以增强全体员工事业心和责任感为基础，通过实施岗位员工操作规范考核，强化基础，进一步提升矿井整体管理水平，实现人人都爱岗敬业、遵守岗位规范操作的模范，全面打造高亭司分公司特色一流矿井。成立了以总经理为组长，副总经理副组长，各部门经理为成员的达标考核领导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组织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组织学习，参加学习670多人。学习以后组织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接班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为或习惯性“三违”现象有所减少，通过执行岗位规范化达标管理，真正实现员工行为标准化、操作规范化、工作流程化、措施具体化，达到人人都爱岗敬业、规范操作，最终实现我矿安全生产顺利进行的目标。</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设施施工工作总结范文18</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2024-10-06T05:53:30+08:00</dcterms:created>
  <dcterms:modified xsi:type="dcterms:W3CDTF">2024-10-06T05:53:30+08:00</dcterms:modified>
</cp:coreProperties>
</file>

<file path=docProps/custom.xml><?xml version="1.0" encoding="utf-8"?>
<Properties xmlns="http://schemas.openxmlformats.org/officeDocument/2006/custom-properties" xmlns:vt="http://schemas.openxmlformats.org/officeDocument/2006/docPropsVTypes"/>
</file>