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最新投资商铺借款合同(五篇)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一借款方：______________一、借款用途______________要从事个体经营，急需一笔资金。二、借款金额借款方向贷款方借款人民币_________万元。三、借款利息自支用贷款之日起，按实际支用数计算利息，并计...</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投资商铺借款合同一</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投资商铺借款合同三</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投资商铺借款合同四</w:t>
      </w:r>
    </w:p>
    <w:p>
      <w:pPr>
        <w:ind w:left="0" w:right="0" w:firstLine="560"/>
        <w:spacing w:before="450" w:after="450" w:line="312" w:lineRule="auto"/>
      </w:pPr>
      <w:r>
        <w:rPr>
          <w:rFonts w:ascii="宋体" w:hAnsi="宋体" w:eastAsia="宋体" w:cs="宋体"/>
          <w:color w:val="000"/>
          <w:sz w:val="28"/>
          <w:szCs w:val="28"/>
        </w:rPr>
        <w:t xml:space="preserve">立契约书人，双方兹就营业转让事宜，订立本契约，条件如下：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