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2024年旅游委托合同(二十一篇)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旅游委托合同一乙方(委托人)：_________一、经甲、乙双方共同协商，签订以下委托管理合同。二、受乙方委托，甲方同意为乙方提供托管服务。三、本合同期间，甲方承担下列责任：1.为乙方建立导游员档案;负责出具以档案内容为依据的证明材料;为乙...</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旅游委托合同一</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旅游委托合同二</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旅游委托合同六</w:t>
      </w:r>
    </w:p>
    <w:p>
      <w:pPr>
        <w:ind w:left="0" w:right="0" w:firstLine="560"/>
        <w:spacing w:before="450" w:after="450" w:line="312" w:lineRule="auto"/>
      </w:pPr>
      <w:r>
        <w:rPr>
          <w:rFonts w:ascii="宋体" w:hAnsi="宋体" w:eastAsia="宋体" w:cs="宋体"/>
          <w:color w:val="000"/>
          <w:sz w:val="28"/>
          <w:szCs w:val="28"/>
        </w:rPr>
        <w:t xml:space="preserve">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一、委托管理范围及内容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5.业主数量：_________个;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(1)公用设施专用基金：_________元; ;</w:t>
      </w:r>
    </w:p>
    <w:p>
      <w:pPr>
        <w:ind w:left="0" w:right="0" w:firstLine="560"/>
        <w:spacing w:before="450" w:after="450" w:line="312" w:lineRule="auto"/>
      </w:pPr>
      <w:r>
        <w:rPr>
          <w:rFonts w:ascii="宋体" w:hAnsi="宋体" w:eastAsia="宋体" w:cs="宋体"/>
          <w:color w:val="000"/>
          <w:sz w:val="28"/>
          <w:szCs w:val="28"/>
        </w:rPr>
        <w:t xml:space="preserve">(2)物业管理用房________平方米，其中：管委会________平方米，物业管理公司_________平方米;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(3)商业用房_________平方米;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(8)发出超过规定标准的嗓音;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(2)深圳市公共卫生管理条例;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名下物业：住宅：________栋_______房</w:t>
      </w:r>
    </w:p>
    <w:p>
      <w:pPr>
        <w:ind w:left="0" w:right="0" w:firstLine="560"/>
        <w:spacing w:before="450" w:after="450" w:line="312" w:lineRule="auto"/>
      </w:pPr>
      <w:r>
        <w:rPr>
          <w:rFonts w:ascii="宋体" w:hAnsi="宋体" w:eastAsia="宋体" w:cs="宋体"/>
          <w:color w:val="000"/>
          <w:sz w:val="28"/>
          <w:szCs w:val="28"/>
        </w:rPr>
        <w:t xml:space="preserve">商业用户________栋______房(店、铺)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 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七、人住前期的特别服务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5.管理账项</w:t>
      </w:r>
    </w:p>
    <w:p>
      <w:pPr>
        <w:ind w:left="0" w:right="0" w:firstLine="560"/>
        <w:spacing w:before="450" w:after="450" w:line="312" w:lineRule="auto"/>
      </w:pPr>
      <w:r>
        <w:rPr>
          <w:rFonts w:ascii="宋体" w:hAnsi="宋体" w:eastAsia="宋体" w:cs="宋体"/>
          <w:color w:val="000"/>
          <w:sz w:val="28"/>
          <w:szCs w:val="28"/>
        </w:rPr>
        <w:t xml:space="preserve">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(c)房间无人时，请锁好门窗。</w:t>
      </w:r>
    </w:p>
    <w:p>
      <w:pPr>
        <w:ind w:left="0" w:right="0" w:firstLine="560"/>
        <w:spacing w:before="450" w:after="450" w:line="312" w:lineRule="auto"/>
      </w:pPr>
      <w:r>
        <w:rPr>
          <w:rFonts w:ascii="宋体" w:hAnsi="宋体" w:eastAsia="宋体" w:cs="宋体"/>
          <w:color w:val="000"/>
          <w:sz w:val="28"/>
          <w:szCs w:val="28"/>
        </w:rPr>
        <w:t xml:space="preserve">(d)无人在室内时，关闭所有电器用具。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5.住户保安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_______________物业管理公司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旅游委托合同八</w:t>
      </w:r>
    </w:p>
    <w:p>
      <w:pPr>
        <w:ind w:left="0" w:right="0" w:firstLine="560"/>
        <w:spacing w:before="450" w:after="450" w:line="312" w:lineRule="auto"/>
      </w:pPr>
      <w:r>
        <w:rPr>
          <w:rFonts w:ascii="宋体" w:hAnsi="宋体" w:eastAsia="宋体" w:cs="宋体"/>
          <w:color w:val="000"/>
          <w:sz w:val="28"/>
          <w:szCs w:val="28"/>
        </w:rPr>
        <w:t xml:space="preserve">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2024-10-04T10:28:37+08:00</dcterms:created>
  <dcterms:modified xsi:type="dcterms:W3CDTF">2024-10-04T10:28:37+08:00</dcterms:modified>
</cp:coreProperties>
</file>

<file path=docProps/custom.xml><?xml version="1.0" encoding="utf-8"?>
<Properties xmlns="http://schemas.openxmlformats.org/officeDocument/2006/custom-properties" xmlns:vt="http://schemas.openxmlformats.org/officeDocument/2006/docPropsVTypes"/>
</file>