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四川自由进口技术合同范本(推荐24篇)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四川自由进口技术合同范本1甲方(用人单位)名称：法定代表人(或主要负责人)：所在地址：乙方(劳动者)姓名：文化程度：身份证号码：家庭地址：现居住地址：根据《^v^劳动法》、《^v^劳动合同法》(以下简称《劳动合同法》)等相关法律、法规和规章...</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(1)乙方接受甲方下发的所有设计变更，对于承包范围以外的洽商项目按照( 20_ 年)《 北京 市建设工程预算定额》计算规则确定综合单价(报价清单中不包括部分)，但不再计取各种费用;设计变更或承包范围内发生的非乙方原因的返工，变更洽商(人工部分)按照( 20_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20_0元/天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19、乙方生活管理员配合甲方生活管理员，按各项管理制度的规定随时对所管辖区域的环境卫生进行检查，发现问题及时整改，并检查整改结果，保证符合要求。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3、严格按照江苏省省“文明工地”评分表中的每一项执行，每月每项一次不合格者，罚款500～20_元。要设专职环境、文明施工管理员和专职班组负责现场文明施工工作。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 规格： ×× ;数量：</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 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 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 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 做好成品保护工作，在未交付甲方前 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 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 付定金 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为增加双方的责任感，确保实现各自经济目的，依据《^v^合同法》规定及招投标文件之内容，双方经友好协商，就买方向卖方购买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四川自由进口技术合同范本6</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建筑装饰工程合同范本</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四川自由进口技术合同范本8</w:t>
      </w:r>
    </w:p>
    <w:p>
      <w:pPr>
        <w:ind w:left="0" w:right="0" w:firstLine="560"/>
        <w:spacing w:before="450" w:after="450" w:line="312" w:lineRule="auto"/>
      </w:pPr>
      <w:r>
        <w:rPr>
          <w:rFonts w:ascii="宋体" w:hAnsi="宋体" w:eastAsia="宋体" w:cs="宋体"/>
          <w:color w:val="000"/>
          <w:sz w:val="28"/>
          <w:szCs w:val="28"/>
        </w:rPr>
        <w:t xml:space="preserve">合同编号：72573</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交售时间与数量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四川自由进口技术合同范本10</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2024-10-02T23:27:42+08:00</dcterms:created>
  <dcterms:modified xsi:type="dcterms:W3CDTF">2024-10-02T23:27:42+08:00</dcterms:modified>
</cp:coreProperties>
</file>

<file path=docProps/custom.xml><?xml version="1.0" encoding="utf-8"?>
<Properties xmlns="http://schemas.openxmlformats.org/officeDocument/2006/custom-properties" xmlns:vt="http://schemas.openxmlformats.org/officeDocument/2006/docPropsVTypes"/>
</file>