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证券合同:股份有限公司B股承销协议</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发行人：_________股份有限公司（以下简称为股份公司），一家根据中国法律成立的股份有限公司　　住所：_________主包销商：_________证券公司（以下简称为主包销商）一家根据中国法律成立的证券公司，并被中国有关机构认可具有主...</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　　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　　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　　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　　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　　4．各包销商均已分别同意按本协议规定的条款进行配售b股，并包销其包销书所列明的数量的配售股份。</w:t>
      </w:r>
    </w:p>
    <w:p>
      <w:pPr>
        <w:ind w:left="0" w:right="0" w:firstLine="560"/>
        <w:spacing w:before="450" w:after="450" w:line="312" w:lineRule="auto"/>
      </w:pPr>
      <w:r>
        <w:rPr>
          <w:rFonts w:ascii="宋体" w:hAnsi="宋体" w:eastAsia="宋体" w:cs="宋体"/>
          <w:color w:val="000"/>
          <w:sz w:val="28"/>
          <w:szCs w:val="28"/>
        </w:rPr>
        <w:t xml:space="preserve">　　5．股份公司及各包销商已各自同意作出下述的声明、保证及。</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“中国”是指中华人民共和国。</w:t>
      </w:r>
    </w:p>
    <w:p>
      <w:pPr>
        <w:ind w:left="0" w:right="0" w:firstLine="560"/>
        <w:spacing w:before="450" w:after="450" w:line="312" w:lineRule="auto"/>
      </w:pPr>
      <w:r>
        <w:rPr>
          <w:rFonts w:ascii="宋体" w:hAnsi="宋体" w:eastAsia="宋体" w:cs="宋体"/>
          <w:color w:val="000"/>
          <w:sz w:val="28"/>
          <w:szCs w:val="28"/>
        </w:rPr>
        <w:t xml:space="preserve">　　“美国”是指美利坚合众国。</w:t>
      </w:r>
    </w:p>
    <w:p>
      <w:pPr>
        <w:ind w:left="0" w:right="0" w:firstLine="560"/>
        <w:spacing w:before="450" w:after="450" w:line="312" w:lineRule="auto"/>
      </w:pPr>
      <w:r>
        <w:rPr>
          <w:rFonts w:ascii="宋体" w:hAnsi="宋体" w:eastAsia="宋体" w:cs="宋体"/>
          <w:color w:val="000"/>
          <w:sz w:val="28"/>
          <w:szCs w:val="28"/>
        </w:rPr>
        <w:t xml:space="preserve">　　“人民币”及“rmb”是指人民币，即中国的法定贷币。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　　“港元”或“hk”是指港元，即香港特别行政区的法定贷币。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　　“美元”或“vs”是指美元，即美国的法定贷币。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　　“截止配售日”是指_________年_________月_________日，即主包销商国际协调人及各包销商在此日前完成本次配售b股。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　　“境外投资者”是指：外国的自然人、法人或其他组织；香港、澳门、台湾的自然人、法人和其他组织；定居在国外的中国公民；中国国务院证券委员会规定允许的境内上市外资股其他投资人士。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“章程”是指股份公司章程。</w:t>
      </w:r>
    </w:p>
    <w:p>
      <w:pPr>
        <w:ind w:left="0" w:right="0" w:firstLine="560"/>
        <w:spacing w:before="450" w:after="450" w:line="312" w:lineRule="auto"/>
      </w:pPr>
      <w:r>
        <w:rPr>
          <w:rFonts w:ascii="宋体" w:hAnsi="宋体" w:eastAsia="宋体" w:cs="宋体"/>
          <w:color w:val="000"/>
          <w:sz w:val="28"/>
          <w:szCs w:val="28"/>
        </w:rPr>
        <w:t xml:space="preserve">　　“董事”是指股份公司现任董事。</w:t>
      </w:r>
    </w:p>
    <w:p>
      <w:pPr>
        <w:ind w:left="0" w:right="0" w:firstLine="560"/>
        <w:spacing w:before="450" w:after="450" w:line="312" w:lineRule="auto"/>
      </w:pPr>
      <w:r>
        <w:rPr>
          <w:rFonts w:ascii="宋体" w:hAnsi="宋体" w:eastAsia="宋体" w:cs="宋体"/>
          <w:color w:val="000"/>
          <w:sz w:val="28"/>
          <w:szCs w:val="28"/>
        </w:rPr>
        <w:t xml:space="preserve">　　“获配售的人”是指受到包销商的邀请认购b股的境外投资者，该投资者正是根据配售书而认购b股。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　　“配售比例”是指各包销商在本次配售中同意认购的比例。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　　“主包销商指定的帐户“是指主包销商通知国际协调人在_________银行设立的_________（港元或美元）帐户。</w:t>
      </w:r>
    </w:p>
    <w:p>
      <w:pPr>
        <w:ind w:left="0" w:right="0" w:firstLine="560"/>
        <w:spacing w:before="450" w:after="450" w:line="312" w:lineRule="auto"/>
      </w:pPr>
      <w:r>
        <w:rPr>
          <w:rFonts w:ascii="宋体" w:hAnsi="宋体" w:eastAsia="宋体" w:cs="宋体"/>
          <w:color w:val="000"/>
          <w:sz w:val="28"/>
          <w:szCs w:val="28"/>
        </w:rPr>
        <w:t xml:space="preserve">　　“所得款项发放日”是指_________年_________月_________日。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　　“国际报告会计师”是指_________会计有限公司，地址为_________。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　　“股份公司指定帐户”是指以_________股份公司的名称开立的_________（外币）现汇帐户，在_________银行设立的，帐号为_________，此帐户号码已通知主承销商和国际协调人。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　　“国际协调人指定帐户”是指以_________证券公司的名称开立的_________（外币）帐户，在_________银行设立，帐号为_________。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　　“佣金”是指每配售一股b股_________元（外币）或人民币，相等于配售价_________％的款项。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“股份公司的保证”是指股份公司有关的声明、保证、，即本协议第_________条所规定的事项。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　　“包销商”是指主承销商所代表的自己、国际协调人以及其他包销商，包括中国包销商和国际包销商。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“保证”是指股份公司、主承销商、国际协调人和其他包销商的保证、。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　　“验证文件”是指由_________律师事务所拟订的，日期为_________年_________月_________日的验证文件（已签署的副本已呈交主包销商及国际协调人）。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②条股份公司所作的保证、声明和的基础上，各包销商分别向股份公司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（3）股份公司、主包销商及国际协调人应合作向各被接纳申请人提供开立使其能持有及买卖配售之b股的帐户所需有关资料和文件。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主包销商指定帐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（4）如果按照本协条款，生效条件未得以满足或被放弃，本协议则应立即终止并适用第_________条的规定。如果第_________条所载的条件均符合或者被主包销商和国际协调人放弃，而且第　　条及其他有关的股份公司作出的声明、保证、并没有被违反，主承销商帐户内的资金，应依第（3）分条规定无条件执行，汇入股份公司指定的帐户上。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f．股份公司所做的第_________条的声明，保证及。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股份公司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股份公司在任何时候知悉任何将会使本条和附件一所列的声明、保证和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b．股份公司其支付所有因本次b股的发行，以及因签署、履行或强制执行本协议和股份公司在本协议下的义务在中国应支付的一切税费及其他政府性收费。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c．股份公司其应将采取一切必要的步骤，以确保本次b股的配售发行能在配售日进行，以及b股能够在_________证券交易所上市交易。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股份公司，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股份公司作出以下所列各条及附件二的声明、保证和，并接受和承认股份公司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w:t>
      </w:r>
    </w:p>
    <w:p>
      <w:pPr>
        <w:ind w:left="0" w:right="0" w:firstLine="560"/>
        <w:spacing w:before="450" w:after="450" w:line="312" w:lineRule="auto"/>
      </w:pPr>
      <w:r>
        <w:rPr>
          <w:rFonts w:ascii="宋体" w:hAnsi="宋体" w:eastAsia="宋体" w:cs="宋体"/>
          <w:color w:val="000"/>
          <w:sz w:val="28"/>
          <w:szCs w:val="28"/>
        </w:rPr>
        <w:t xml:space="preserve">　　　　　　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　　　　　　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股份公司同意并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c．股份公司违反了本协议内其所作出的声明、保证、或其他义务。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c．股份公司在本协议及附件一中所作的任何声明、或保证在实质上不准确、不真实、有误导、有重大遗漏或未得到履行；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　　　　　　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　　　　　　　主包销商（盖章）：_________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2024-11-06T07:41:27+08:00</dcterms:created>
  <dcterms:modified xsi:type="dcterms:W3CDTF">2024-11-06T07:41:27+08:00</dcterms:modified>
</cp:coreProperties>
</file>

<file path=docProps/custom.xml><?xml version="1.0" encoding="utf-8"?>
<Properties xmlns="http://schemas.openxmlformats.org/officeDocument/2006/custom-properties" xmlns:vt="http://schemas.openxmlformats.org/officeDocument/2006/docPropsVTypes"/>
</file>