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2024年关后勤服务中心党总支党建工作总结</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2024年网络意识形态工作总结根据市委、市政府关于落实网络意识形态工作的重要决策部署和要求，以及《市党委（党组）网络意识形态工作责任制实施方案》的各项要求，我局切实加强网络意识形态工作的管理和引导，现将我局2024年落实网络意识形态工作责任...</w:t>
      </w:r>
    </w:p>
    <w:p>
      <w:pPr>
        <w:ind w:left="0" w:right="0" w:firstLine="560"/>
        <w:spacing w:before="450" w:after="450" w:line="312" w:lineRule="auto"/>
      </w:pPr>
      <w:r>
        <w:rPr>
          <w:rFonts w:ascii="宋体" w:hAnsi="宋体" w:eastAsia="宋体" w:cs="宋体"/>
          <w:color w:val="000"/>
          <w:sz w:val="28"/>
          <w:szCs w:val="28"/>
        </w:rPr>
        <w:t xml:space="preserve">2024年网络意识形态工作总结</w:t>
      </w:r>
    </w:p>
    <w:p>
      <w:pPr>
        <w:ind w:left="0" w:right="0" w:firstLine="560"/>
        <w:spacing w:before="450" w:after="450" w:line="312" w:lineRule="auto"/>
      </w:pPr>
      <w:r>
        <w:rPr>
          <w:rFonts w:ascii="宋体" w:hAnsi="宋体" w:eastAsia="宋体" w:cs="宋体"/>
          <w:color w:val="000"/>
          <w:sz w:val="28"/>
          <w:szCs w:val="28"/>
        </w:rPr>
        <w:t xml:space="preserve">根据市委、市政府关于落实网络意识形态工作的重要决策部署和要求，以及《市党委（党组）网络意识形态工作责任制实施方案》的各项要求，我局切实加强网络意识形态工作的管理和引导，现将我局2024年落实网络意识形态工作责任制情况报告如下：</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认真贯彻落实中央和省、市委关于网络意识形态工作的决策部署和精神要求，深入学习******来陕视察等系列重要讲话精神，严格落实网络意识形态责任制要求，做好干部群众思想政治引导工作，牢牢掌握系统网络意识形态工作的领导权和主动权，巩固马列主义及社会主义核心价值观在意识形态领域的指导地位，为实现全市工作目标提供强有力的思想保障。</w:t>
      </w:r>
    </w:p>
    <w:p>
      <w:pPr>
        <w:ind w:left="0" w:right="0" w:firstLine="560"/>
        <w:spacing w:before="450" w:after="450" w:line="312" w:lineRule="auto"/>
      </w:pPr>
      <w:r>
        <w:rPr>
          <w:rFonts w:ascii="宋体" w:hAnsi="宋体" w:eastAsia="宋体" w:cs="宋体"/>
          <w:color w:val="000"/>
          <w:sz w:val="28"/>
          <w:szCs w:val="28"/>
        </w:rPr>
        <w:t xml:space="preserve">一是提高政治站位，不断增强做好意识形态工作的政治自觉和行动自觉。局党组认真贯彻落实党中央关于意识形态工作的决策指示，牢牢把握正确的政治方向，及时传达学习党中央和上级部门关于意识形态工作的决策部署及指示精神。</w:t>
      </w:r>
    </w:p>
    <w:p>
      <w:pPr>
        <w:ind w:left="0" w:right="0" w:firstLine="560"/>
        <w:spacing w:before="450" w:after="450" w:line="312" w:lineRule="auto"/>
      </w:pPr>
      <w:r>
        <w:rPr>
          <w:rFonts w:ascii="宋体" w:hAnsi="宋体" w:eastAsia="宋体" w:cs="宋体"/>
          <w:color w:val="000"/>
          <w:sz w:val="28"/>
          <w:szCs w:val="28"/>
        </w:rPr>
        <w:t xml:space="preserve">二是持续建立健全网络意识形态工作责任制。把网络意识形态工作作为党的建设和政权建设的重要内容纳入党组及班子成员民主生活会和述职报告重要内容，纳入干部年度考核内容，纳入执行党的纪律尤其是政治纪律和政治规矩的监督检查范围，强化本单位网络平台建、管、用。全年局党组召开2次专题会议研究网络意识形态工作。</w:t>
      </w:r>
    </w:p>
    <w:p>
      <w:pPr>
        <w:ind w:left="0" w:right="0" w:firstLine="560"/>
        <w:spacing w:before="450" w:after="450" w:line="312" w:lineRule="auto"/>
      </w:pPr>
      <w:r>
        <w:rPr>
          <w:rFonts w:ascii="宋体" w:hAnsi="宋体" w:eastAsia="宋体" w:cs="宋体"/>
          <w:color w:val="000"/>
          <w:sz w:val="28"/>
          <w:szCs w:val="28"/>
        </w:rPr>
        <w:t xml:space="preserve">三是加强网络意识形态阵地管理。坚持把网络和舆论作为意识形态工作的重中之重，牢牢掌控网络意识形态主导权。强化对系统内部刊物的审核，微信群、交流群和QQ群等平台管理，加强宣传社会主义核心价值观等内容，确保用坚定正确的政治导向占领舆论阵地。建立党务政务公开制度，认真开展党务政务公开工作，依托党务、政务信息公开网，宣传栏等形式，及时公开本单位重大决策、重要人事任免、财务预决算等相关信息。</w:t>
      </w:r>
    </w:p>
    <w:p>
      <w:pPr>
        <w:ind w:left="0" w:right="0" w:firstLine="560"/>
        <w:spacing w:before="450" w:after="450" w:line="312" w:lineRule="auto"/>
      </w:pPr>
      <w:r>
        <w:rPr>
          <w:rFonts w:ascii="宋体" w:hAnsi="宋体" w:eastAsia="宋体" w:cs="宋体"/>
          <w:color w:val="000"/>
          <w:sz w:val="28"/>
          <w:szCs w:val="28"/>
        </w:rPr>
        <w:t xml:space="preserve">四是加强思想政治工作。深化拓展理论武装工作，用党的理论创新成果凝心聚魂。坚持科学系统地制定学习计划，全面而有重点的确定学习内容，并在学习中建立和完善了集体研讨、个人自学、专题调研、汇报通报等学习制度。用好“学习强国”、“樊登读书会”，进一步深化广大党员干部理想信念教育。</w:t>
      </w:r>
    </w:p>
    <w:p>
      <w:pPr>
        <w:ind w:left="0" w:right="0" w:firstLine="560"/>
        <w:spacing w:before="450" w:after="450" w:line="312" w:lineRule="auto"/>
      </w:pPr>
      <w:r>
        <w:rPr>
          <w:rFonts w:ascii="宋体" w:hAnsi="宋体" w:eastAsia="宋体" w:cs="宋体"/>
          <w:color w:val="000"/>
          <w:sz w:val="28"/>
          <w:szCs w:val="28"/>
        </w:rPr>
        <w:t xml:space="preserve">五是切实抓实支部堡垒建设。把加强基层党组织建设和加强意识形态工作紧密结合起来，着力发挥党支部的主体作用和管到“人头”的优势，把思想政治工作落到支部，把从严教育党员落到支部。突出抓好组织生活会、民主评议党员、“三会一课”、固定党日等制度的落实，努力培养造就一支政治强、业务精、作风正、纪律严、能担当重任的铁军队伍。</w:t>
      </w:r>
    </w:p>
    <w:p>
      <w:pPr>
        <w:ind w:left="0" w:right="0" w:firstLine="560"/>
        <w:spacing w:before="450" w:after="450" w:line="312" w:lineRule="auto"/>
      </w:pPr>
      <w:r>
        <w:rPr>
          <w:rFonts w:ascii="宋体" w:hAnsi="宋体" w:eastAsia="宋体" w:cs="宋体"/>
          <w:color w:val="000"/>
          <w:sz w:val="28"/>
          <w:szCs w:val="28"/>
        </w:rPr>
        <w:t xml:space="preserve">二、履行网络意识形态工作职责和管理职能情况</w:t>
      </w:r>
    </w:p>
    <w:p>
      <w:pPr>
        <w:ind w:left="0" w:right="0" w:firstLine="560"/>
        <w:spacing w:before="450" w:after="450" w:line="312" w:lineRule="auto"/>
      </w:pPr>
      <w:r>
        <w:rPr>
          <w:rFonts w:ascii="宋体" w:hAnsi="宋体" w:eastAsia="宋体" w:cs="宋体"/>
          <w:color w:val="000"/>
          <w:sz w:val="28"/>
          <w:szCs w:val="28"/>
        </w:rPr>
        <w:t xml:space="preserve">按照分级负责和谁主管谁负责原则，局党组书记为第一责任人，党组其他成员根据工作分工，按照“一岗双责”要求，对分管处室和部门职责范围内的网络意识形态工作负领导责任。局党组、各处室负责人对本部门网络意识形态工作负主体责任。党组书记作为市意识形态工作第一责任人，能做到带头抓意识形态工作，带头管阵地把导向，带头批评错误观点和错误倾向，重要工作亲自部署，重要问题亲自过问、重大事件亲自处置，召开了全市行业部门党建和党风廉政建设会议，政治建设显著加强。党组其他成员根据分工作为分管单位和分管领域意识形态工作的直接责任人，共同做好意识形态工作。</w:t>
      </w:r>
    </w:p>
    <w:p>
      <w:pPr>
        <w:ind w:left="0" w:right="0" w:firstLine="560"/>
        <w:spacing w:before="450" w:after="450" w:line="312" w:lineRule="auto"/>
      </w:pPr>
      <w:r>
        <w:rPr>
          <w:rFonts w:ascii="宋体" w:hAnsi="宋体" w:eastAsia="宋体" w:cs="宋体"/>
          <w:color w:val="000"/>
          <w:sz w:val="28"/>
          <w:szCs w:val="28"/>
        </w:rPr>
        <w:t xml:space="preserve">三、存在的薄弱环节</w:t>
      </w:r>
    </w:p>
    <w:p>
      <w:pPr>
        <w:ind w:left="0" w:right="0" w:firstLine="560"/>
        <w:spacing w:before="450" w:after="450" w:line="312" w:lineRule="auto"/>
      </w:pPr>
      <w:r>
        <w:rPr>
          <w:rFonts w:ascii="宋体" w:hAnsi="宋体" w:eastAsia="宋体" w:cs="宋体"/>
          <w:color w:val="000"/>
          <w:sz w:val="28"/>
          <w:szCs w:val="28"/>
        </w:rPr>
        <w:t xml:space="preserve">在落实意识形态责任制方面虽然我们做了一些工作，取得了一定成效，但也还存在一些不足。一是思想掌控不够全面深入，对干部职工在意识形态方面的思想倾向，对意识形态工作的真实态度等调查研究不够深入。二是意识形态是一个动态的过程，受社会环境影响大，在信息化时代受新媒体影响更大，如何把意识形态工作抓在手上、抓出成效，还有相当难度，需要不断创新思路举措，在这方面我们还做得不够。</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落实意识形态工作责任制是一项经常性、基础性工作，下一步我们将重点抓好三项工作。</w:t>
      </w:r>
    </w:p>
    <w:p>
      <w:pPr>
        <w:ind w:left="0" w:right="0" w:firstLine="560"/>
        <w:spacing w:before="450" w:after="450" w:line="312" w:lineRule="auto"/>
      </w:pPr>
      <w:r>
        <w:rPr>
          <w:rFonts w:ascii="宋体" w:hAnsi="宋体" w:eastAsia="宋体" w:cs="宋体"/>
          <w:color w:val="000"/>
          <w:sz w:val="28"/>
          <w:szCs w:val="28"/>
        </w:rPr>
        <w:t xml:space="preserve">一是进一步强化意识形态工作责任制。把学习贯彻***新时代中国特色社会主义思想不断引向深入，通过有效举措抓好意识形态工作责任贯彻落实，把党组主体责任、书记第一责任人责任和分管领导直接责任进一步夯实，形成党组统管、书记主抓、分管领导共管的局面。各单位主要负责同志要带头把方向、抓导向、管阵地、强队伍，党员领导干部要旗帜鲜明批驳错误思潮和错误思想言论。</w:t>
      </w:r>
    </w:p>
    <w:p>
      <w:pPr>
        <w:ind w:left="0" w:right="0" w:firstLine="560"/>
        <w:spacing w:before="450" w:after="450" w:line="312" w:lineRule="auto"/>
      </w:pPr>
      <w:r>
        <w:rPr>
          <w:rFonts w:ascii="宋体" w:hAnsi="宋体" w:eastAsia="宋体" w:cs="宋体"/>
          <w:color w:val="000"/>
          <w:sz w:val="28"/>
          <w:szCs w:val="28"/>
        </w:rPr>
        <w:t xml:space="preserve">二是进一步完善意识形态工作机制。加强改进方式方法，及时报告通报情况，全力维护意识形态安全。紧紧围绕党和国家重大方针、政策，结合工作重点问题，研究和确定学习主题。强化制度建设，强化问题导向，强化追责问责，进一步建立健全意识形态工作相关规章制度，明确组织责任，落实责任主体，做到守土有责，守土尽责，保证意识形态各项工作更加扎实到位。</w:t>
      </w:r>
    </w:p>
    <w:p>
      <w:pPr>
        <w:ind w:left="0" w:right="0" w:firstLine="560"/>
        <w:spacing w:before="450" w:after="450" w:line="312" w:lineRule="auto"/>
      </w:pPr>
      <w:r>
        <w:rPr>
          <w:rFonts w:ascii="宋体" w:hAnsi="宋体" w:eastAsia="宋体" w:cs="宋体"/>
          <w:color w:val="000"/>
          <w:sz w:val="28"/>
          <w:szCs w:val="28"/>
        </w:rPr>
        <w:t xml:space="preserve">三是进一步深化拓展理论武装工作。加强行业文化建设和阵地管理，讲述好故事，传播好声音，增强做好意识形态工作的主动意识和主体意识，确保不发生任何意识形态问题，努力在“三个表率、一个模范”上下功夫，建设让党中央放心、让人民群众满意的模范机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2024-07-07T01:16:15+08:00</dcterms:created>
  <dcterms:modified xsi:type="dcterms:W3CDTF">2024-07-07T01:16:15+08:00</dcterms:modified>
</cp:coreProperties>
</file>

<file path=docProps/custom.xml><?xml version="1.0" encoding="utf-8"?>
<Properties xmlns="http://schemas.openxmlformats.org/officeDocument/2006/custom-properties" xmlns:vt="http://schemas.openxmlformats.org/officeDocument/2006/docPropsVTypes"/>
</file>