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党课稿件：结合新时代新要求牢牢把握党的初心和使命3篇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党课就是对每位党员进行先进思想教育，了解共产党的精神内涵，以及其先进性。每位申请入党的积极分子，都要进行党课教育。本站为大家整理的相关的党课稿件：结合新时代新要求牢牢把握党的初心和使命供大家参考选择。　　党课稿...</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党课就是对每位党员进行先进思想教育，了解共产党的精神内涵，以及其先进性。每位申请入党的积极分子，都要进行党课教育。本站为大家整理的相关的党课稿件：结合新时代新要求牢牢把握党的初心和使命供大家参考选择。[_TAG_h2]　　党课稿件：结合新时代新要求牢牢把握党的初心和使命篇1</w:t>
      </w:r>
    </w:p>
    <w:p>
      <w:pPr>
        <w:ind w:left="0" w:right="0" w:firstLine="560"/>
        <w:spacing w:before="450" w:after="450" w:line="312" w:lineRule="auto"/>
      </w:pPr>
      <w:r>
        <w:rPr>
          <w:rFonts w:ascii="宋体" w:hAnsi="宋体" w:eastAsia="宋体" w:cs="宋体"/>
          <w:color w:val="000"/>
          <w:sz w:val="28"/>
          <w:szCs w:val="28"/>
        </w:rPr>
        <w:t xml:space="preserve">　　不忘初心，方得始终。***总书记在党的十九大报告中指出： 中国共产党人的初心和使命，就是为中国人民谋幸福，为中华民族谋复兴。这个初心和使命是激励中国共产党人不断前进的根本动力 。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把握党的初心和使命必须坚持人民主体地位。 民者，国之根也 。坚持人民主体地位是实现党的初心和使命的前提。尊重人民主体地位、保证人民当家作主，是社会主义民主政治的本质和核心，也是我们党的一贯主张。***总书记强调指出，人民立场是中国共产党的根本政治立场，是马克思主义政党区别于其他政党的显著标志。马克思主义唯物史观确立了人民的历史主体地位，强调人民是物质财富和精神财富的创造者，是历史发展和社会变革的决定力量。以唯物史观作为理论基础和指导思想，坚守人民立场，成为马克思主义政党的政治本色，也成为马克思主义政党保持先进性和纯洁性的内在要求。党的根基在人民、力量在人民， 我们要始终把人民立场作为根本立场，把为人民谋幸福作为根本使命 ，要 坚持人民主体地位，发挥人民首创精神，着力解决好人民群众最关心最直接最现实的利益问题，不断让人民群众得到实实在在的利益 。坚定不移走中国特色社会主义政治发展道路，坚持党的领导、人民当家作主和依法治国的有机统一，切实保证人民群众广泛参加国家治理和社会治理，是我们党在新的历史条件下坚持人民立场、尊重人民主体地位的具体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把握党的初心和使命必须坚持以人民为中心的思想。 民惟邦本，本固邦宁 。党的初心体现到当代中国共产党人身上，那就是要坚持以人民为中心的发展思想，自觉做到全心全意为人民服务。中国共产党是以马克思主义为指导的工人阶级政党。早在一个半世纪以前，马克思恩格斯在《共产党宣言》中就明确指出： 过去的一切运动都是少数人的，或者为少数人谋利益的运动。无产阶级的运动是绝大多数人的，为绝大多数人谋利益的独立的运动 。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本质属性要求我们必须坚持全心全意为人民服务的根本宗旨，而党的根本性质和宗旨，决定了我们必须始终坚持以人民为中心的发展思想、把坚持为人民谋利益谋幸福作为自己全部活动的出发点和归宿。党的根基在人民、血脉在人民、力量在人民，坚持以人民为中心的发展思想，始终维护和发展人民利益，增进人民福祉，是我们党立于不败之地的强大根基，也是发展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把握党的初心和使命必须始终把人民放在心中最高位置。 为政之道，以顺民心为本，以厚民生为本。 始终把人民放在心中最高位置，与人民同甘苦共命运，是***总书记执政理念中的核心思想。***总书记说过： 作为国家领导人，人民把我放在这样的工作岗位上，我就要始终把人民放在心中最高的位置 在任何时候任何情况下，与人民同呼吸共命运的立场不能变，全心全意为人民服务的宗旨不能忘 。把人民放在心中最高位置，就是要时时为人民着想，处处为人民谋利，全心全意为人民群众排忧解难;把人民放在心中最高位置，就必须坚持全心全意为人民服务的根本宗旨，把实现好、维护好、发展好最广大人民的根本利益作为一切工作的出发点和落脚点。党只有把人民放在心中最高位置、把人民的安危冷暖放在心上，始终与人民心心相印、与人民同甘共苦、与人民团结奋斗，才能始终走在时代前列，成为人民真诚信任、衷心拥护的领导核心。</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把握党的初心和使命必须始终把人民利益放在首位。 治国有常，而利民为本。 人们奋斗争取的一切都同他们的利益密切相关。马克思说过： 思想一旦离开利益，就会使自己出丑 。把人民利益放在首位是党的初心和使命的根本要求。***总书记指出： 党的一切工作，必须以最广大人民根本利益为最高标准。检验我们一切工作的成效，最终都要看人民是否真正得到了实惠，人民生活是否真正得到了改善，人民权益是否真正得到了保障。 民生连着民心，民心凝聚民力。我们强调坚持为人民谋利益和为中华谋复兴，关键是要真正做到从人民群众的现实需要出发，站在人民群众的角度思考问题，真诚倾听群众呼声，真实反映群众愿望，真情关心群众疾苦，依法保障人民群众的各项权益，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把握党的初心和使命必须始终带领人民创造美好生活。 乐民之乐者，民亦乐其乐;忧民之忧者，民亦忧其忧。 我们追求的发展是造福人民的发展，我们追求的富裕是全体人民的共同富裕。***总书记指出： 人民对美好生活的向往，就是我们的奋斗目标 ， 中国梦归根到底是人民的梦，必须紧紧依靠人民来实现，必须不断为人民造福。 坚持党的初心和使命必须把为人民谋利益、为人民谋幸福作为我们党始终不渝的奋斗目标，积极顺应人民群众对美好生活的向往和期待，始终坚持以人民为中心的发展思想，把增进人民福祉、促进人的全面发展作为发展的出发点和落脚点，使改革发展成果更多地惠及全体人民，努力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把握党的初心和使命必须致力推进 四个伟大 。 空谈误国，实干兴邦 。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这就是说，在中国特色社会主义新时代，党要团结带领人民有效应对重大挑战、抵御重大风险、克服重大阻力、解决重大矛盾，必须进行具有许多新的历史特点的伟大斗争，必须不断推进的党的建设新的伟大工程，必须始终坚持和发展中国特色社会主义伟大事业，必须致力实现中华民族伟大复兴这一而伟大梦想。伟大斗争、伟大工程、伟大事业、伟大梦想紧密联系、相互贯通，其中起决定性作用的是党的建设新的伟大工程，只有全力推进新时代党的建设新的伟大工程，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党课稿件：结合新时代新要求牢牢把握党的初心和使命篇2</w:t>
      </w:r>
    </w:p>
    <w:p>
      <w:pPr>
        <w:ind w:left="0" w:right="0" w:firstLine="560"/>
        <w:spacing w:before="450" w:after="450" w:line="312" w:lineRule="auto"/>
      </w:pPr>
      <w:r>
        <w:rPr>
          <w:rFonts w:ascii="宋体" w:hAnsi="宋体" w:eastAsia="宋体" w:cs="宋体"/>
          <w:color w:val="000"/>
          <w:sz w:val="28"/>
          <w:szCs w:val="28"/>
        </w:rPr>
        <w:t xml:space="preserve">　　今年以来，河北紧紧抓住村党组织书记、村委会主任队伍建设这个 牛鼻子 ，大力实施农村 领头羊 工程，在政治建设、人才储备、教育管理、激励保障等方面综合施策，力争用3年时间打造一支政治坚定、结构合理、素质优良、担当作为的农村 领头羊 队伍，为打赢脱贫攻坚战和推进乡村振兴提供组织保障和人才支撑。</w:t>
      </w:r>
    </w:p>
    <w:p>
      <w:pPr>
        <w:ind w:left="0" w:right="0" w:firstLine="560"/>
        <w:spacing w:before="450" w:after="450" w:line="312" w:lineRule="auto"/>
      </w:pPr>
      <w:r>
        <w:rPr>
          <w:rFonts w:ascii="宋体" w:hAnsi="宋体" w:eastAsia="宋体" w:cs="宋体"/>
          <w:color w:val="000"/>
          <w:sz w:val="28"/>
          <w:szCs w:val="28"/>
        </w:rPr>
        <w:t xml:space="preserve">　　村级党组织是党在农村全部工作和战斗力的基础，村级党组织书记是推动党的大政方针政策在农村落地落实的动员者、推进者和实践者。但不可置否，少数村级党组织书记自身党性修养、个人品质、工作能力与新时期新要求还有一定差距，在一定程度上影响了各项事业的顺利推进。所以我们必须从严抓好村级党组织书记队伍建设。</w:t>
      </w:r>
    </w:p>
    <w:p>
      <w:pPr>
        <w:ind w:left="0" w:right="0" w:firstLine="560"/>
        <w:spacing w:before="450" w:after="450" w:line="312" w:lineRule="auto"/>
      </w:pPr>
      <w:r>
        <w:rPr>
          <w:rFonts w:ascii="宋体" w:hAnsi="宋体" w:eastAsia="宋体" w:cs="宋体"/>
          <w:color w:val="000"/>
          <w:sz w:val="28"/>
          <w:szCs w:val="28"/>
        </w:rPr>
        <w:t xml:space="preserve">　　基础不牢，地动山摇。 支部强不强，关键看班长。农村党组织处在夯实基层基础的最前沿，基层社会治理的 末梢神经 ，关系着农村基层政权的巩固。随着新型城镇化步伐的加快，城乡利益格局深刻调整，农村社会结构深刻变动，农民思想观念深刻变化，农村利益主体更加多元，农村基层干部尤其是农村党组织书记作为最基本、最直接、最有效的力量，责任重大。</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抓好村级党组织书记队伍建设，应该更加注重 入口关 ，应探索模型化选育村级党组织书记的做法，严格制定共性标准，把握个性标准，搭建老、中、青相结合的 三个梯次 结构，明确党组织书记的年龄、性别比例和文化要求。同时应体现因村施策，因岗择人，从党员队伍中精准选人。</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抓好村级党组织书记队伍建设，还应注重教育培训。教育培训首要应坚定理想信念，要将***新时代中国特色社会主义思想贯穿教育培训始终，引导广大村级党组织书记坚定理想信念，牢固树立 四个意识 ，自觉践行 两个坚决维护 ，在强化党性修养中推动工作落实。</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抓好村级党组织书记队伍建设，要着力增强农村党组织书记队伍活力，健全激励机制和管理机制，落实农村党组织书记 双述双评 制度，加大群众对村干部的满意度测评权重，促进履职尽责、干事创业。大力推行农村干部绩效考核制度，将年终考核结果与工资挂钩。对优秀的农村党组织书记在年终评先评优时优先考虑，并给予适当的物质奖励，激励农村党组织书记干事创业。健全和落实农村党组织书记经济责任审计制度和 小微权力清单 ，全面实行村级组织权力规范化管理，对于履行职责不到位、议事决策不规范、整改效果不明显、群众意见大的农村党组织书记，及时予以撤换，对违法违纪的及时查处，切实纠正发生在群众身边的不正之风。</w:t>
      </w:r>
    </w:p>
    <w:p>
      <w:pPr>
        <w:ind w:left="0" w:right="0" w:firstLine="560"/>
        <w:spacing w:before="450" w:after="450" w:line="312" w:lineRule="auto"/>
      </w:pPr>
      <w:r>
        <w:rPr>
          <w:rFonts w:ascii="黑体" w:hAnsi="黑体" w:eastAsia="黑体" w:cs="黑体"/>
          <w:color w:val="000000"/>
          <w:sz w:val="36"/>
          <w:szCs w:val="36"/>
          <w:b w:val="1"/>
          <w:bCs w:val="1"/>
        </w:rPr>
        <w:t xml:space="preserve">　　党课稿件：结合新时代新要求牢牢把握党的初心和使命篇3</w:t>
      </w:r>
    </w:p>
    <w:p>
      <w:pPr>
        <w:ind w:left="0" w:right="0" w:firstLine="560"/>
        <w:spacing w:before="450" w:after="450" w:line="312" w:lineRule="auto"/>
      </w:pPr>
      <w:r>
        <w:rPr>
          <w:rFonts w:ascii="宋体" w:hAnsi="宋体" w:eastAsia="宋体" w:cs="宋体"/>
          <w:color w:val="000"/>
          <w:sz w:val="28"/>
          <w:szCs w:val="28"/>
        </w:rPr>
        <w:t xml:space="preserve">　　今年以来，河北紧紧抓住村党组织书记、村委会主任队伍建设这个 牛鼻子 ，大力实施农村 领头羊 工程，在政治建设、人才储备、教育管理、激励保障等方面综合施策，力争用3年时间打造一支政治坚定、结构合理、素质优良、担当作为的农村 领头羊 队伍，为打赢脱贫攻坚战和推进乡村振兴提供组织保障和人才支撑。</w:t>
      </w:r>
    </w:p>
    <w:p>
      <w:pPr>
        <w:ind w:left="0" w:right="0" w:firstLine="560"/>
        <w:spacing w:before="450" w:after="450" w:line="312" w:lineRule="auto"/>
      </w:pPr>
      <w:r>
        <w:rPr>
          <w:rFonts w:ascii="宋体" w:hAnsi="宋体" w:eastAsia="宋体" w:cs="宋体"/>
          <w:color w:val="000"/>
          <w:sz w:val="28"/>
          <w:szCs w:val="28"/>
        </w:rPr>
        <w:t xml:space="preserve">　　村级党组织是党在农村全部工作和战斗力的基础，村级党组织书记是推动党的大政方针政策在农村落地落实的动员者、推进者和实践者。但不可置否，少数村级党组织书记自身党性修养、个人品质、工作能力与新时期新要求还有一定差距，在一定程度上影响了各项事业的顺利推进。所以我们必须从严抓好村级党组织书记队伍建设。</w:t>
      </w:r>
    </w:p>
    <w:p>
      <w:pPr>
        <w:ind w:left="0" w:right="0" w:firstLine="560"/>
        <w:spacing w:before="450" w:after="450" w:line="312" w:lineRule="auto"/>
      </w:pPr>
      <w:r>
        <w:rPr>
          <w:rFonts w:ascii="宋体" w:hAnsi="宋体" w:eastAsia="宋体" w:cs="宋体"/>
          <w:color w:val="000"/>
          <w:sz w:val="28"/>
          <w:szCs w:val="28"/>
        </w:rPr>
        <w:t xml:space="preserve">　　基础不牢，地动山摇。 支部强不强，关键看班长。农村党组织处在夯实基层基础的最前沿，基层社会治理的 末梢神经 ，关系着农村基层政权的巩固。随着新型城镇化步伐的加快，城乡利益格局深刻调整，农村社会结构深刻变动，农民思想观念深刻变化，农村利益主体更加多元，农村基层干部尤其是农村党组织书记作为最基本、最直接、最有效的力量，责任重大。</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抓好村级党组织书记队伍建设，应该更加注重 入口关 ，应探索模型化选育村级党组织书记的做法，严格制定共性标准，把握个性标准，搭建老、中、青相结合的 三个梯次 结构，明确党组织书记的年龄、性别比例和文化要求。同时应体现因村施策，因岗择人，从党员队伍中精准选人。</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抓好村级党组织书记队伍建设，还应注重教育培训。教育培训首要应坚定理想信念，要将***新时代中国特色社会主义思想贯穿教育培训始终，引导广大村级党组织书记坚定理想信念，牢固树立 四个意识 ，自觉践行 两个坚决维护 ，在强化党性修养中推动工作落实。</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抓好村级党组织书记队伍建设，要着力增强农村党组织书记队伍活力，健全激励机制和管理机制，落实农村党组织书记 双述双评 制度，加大群众对村干部的满意度测评权重，促进履职尽责、干事创业。大力推行农村干部绩效考核制度，将年终考核结果与工资挂钩。对优秀的农村党组织书记在年终评先评优时优先考虑，并给予适当的物质奖励，激励农村党组织书记干事创业。健全和落实农村党组织书记经济责任审计制度和 小微权力清单 ，全面实行村级组织权力规范化管理，对于履行职责不到位、议事决策不规范、整改效果不明显、群众意见大的农村党组织书记，及时予以撤换，对违法违纪的及时查处，切实纠正发生在群众身边的不正之风。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2024-09-20T15:16:00+08:00</dcterms:created>
  <dcterms:modified xsi:type="dcterms:W3CDTF">2024-09-20T15:16:00+08:00</dcterms:modified>
</cp:coreProperties>
</file>

<file path=docProps/custom.xml><?xml version="1.0" encoding="utf-8"?>
<Properties xmlns="http://schemas.openxmlformats.org/officeDocument/2006/custom-properties" xmlns:vt="http://schemas.openxmlformats.org/officeDocument/2006/docPropsVTypes"/>
</file>