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公司职业素养论文范文(共6篇)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职业素养论文范文1对于高职汽车检测与维修专业,“汽车发动机电控系统检修”课程作为汽车专业人才培养的一门核心课程,如何在短时间内,向学生展现发动机电控各系统（如EFI系统、MCI系统、ISC系统等）的组成和相对抽象的工作原理,迅速提高学生...</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公司职业素养论文范文1</w:t>
      </w:r>
    </w:p>
    <w:p>
      <w:pPr>
        <w:ind w:left="0" w:right="0" w:firstLine="560"/>
        <w:spacing w:before="450" w:after="450" w:line="312" w:lineRule="auto"/>
      </w:pPr>
      <w:r>
        <w:rPr>
          <w:rFonts w:ascii="宋体" w:hAnsi="宋体" w:eastAsia="宋体" w:cs="宋体"/>
          <w:color w:val="000"/>
          <w:sz w:val="28"/>
          <w:szCs w:val="28"/>
        </w:rPr>
        <w:t xml:space="preserve">对于高职汽车检测与维修专业,“汽车发动机电控系统检修”课程作为汽车专业人才培养的一门核心课程,如何在短时间内,向学生展现发动机电控各系统（如EFI系统、MCI系统、ISC系统等）的组成和相对抽象的工作原理,迅速提高学生对实际故障的检修技能,是该专业人才培养要解决的关键之所在.该课程传统的教学大部分都采用“理论+实训周”或“先理论后实训”的模式,由教师先进行课堂理论讲授,然后学生再去相应的实训室进行实训项目操作,这样的教学模式理论和实训间隔时间较长,学生在实训课上容易忘记前面理论课所学,不能很好地将理论联系实际,且理论课时教师仍以讲授知识为主,忽视了学生实践动手能力的培养,而实训周教学虽然直观易懂,但由于设备少、时间短,学生也只能停留在“学会做”,对于汽车故障产生的真正原因,不能进行深入地分析,约束限制了学生创造思维的培养,学生的实际动手操作水平和故障分析能力难以提高.因此,对该课程进行理实一体化教学改革势在必行.笔者借鉴其他职业院校成功的教学案例,结合所在学校生源特点及汽修专业现状,进行该课程理实一体化教学改革的初探.</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公司职业素养论文范文2</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公司职业素养论文范文3</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公司职业素养论文范文4</w:t>
      </w:r>
    </w:p>
    <w:p>
      <w:pPr>
        <w:ind w:left="0" w:right="0" w:firstLine="560"/>
        <w:spacing w:before="450" w:after="450" w:line="312" w:lineRule="auto"/>
      </w:pPr>
      <w:r>
        <w:rPr>
          <w:rFonts w:ascii="宋体" w:hAnsi="宋体" w:eastAsia="宋体" w:cs="宋体"/>
          <w:color w:val="000"/>
          <w:sz w:val="28"/>
          <w:szCs w:val="28"/>
        </w:rPr>
        <w:t xml:space="preserve">形势与政策论文1500字篇2 浅析中国周边形势 摘要：我国疆域辽阔，东临太平洋，西接亚洲腹地，四周分别与东北亚、东南亚、南亚、中亚相邻。我国周边各地缘方向的政治格局表现出横向的差异性及纵向的变动性。从东、南、西、北各地缘方向看，周边环境也呈现出不同态势，大致可归纳为“北稳、南和、东紧、西动”。从海陆地缘方向看，周边环境呈现出较大的差异性，大体可概括为“陆稳海动、陆缓海紧”。即陆地环境明显趋于和缓，而海洋环境则趋于紧张和严峻。进入21世纪后，我国周边政治格局依然呈现出“陆缓海紧”的态势。在这样的环境下，只有处理好周边关系才能实现中国的伟大复兴。 关键词：周边关系冲突矛盾共同发展战略安全 中国是当今世界上邻国最多的国家之一，维护中国的利益，处理好与周边国家的外交关系，消除危及国家安全隐患，加强对战略安全的研究，为^v^崛起，成为世界强国创造条件。我国周边关系发展可具体分析为以下八个方面： 一、朝鲜半岛 进入21世纪后，美国政府对朝鲜采取强硬姿态，最终导致朝美第二次核发机的爆发，半岛局势再度趋紧。在东北亚地区，朝鲜半岛的局势发展始终牵动着大国利害关系，影响着地区的和平与发展。朝鲜半岛问题是东亚地区最大的冷战遗产，朝鲜半岛具有十分重要的战略地缘意义，是各大国利益的交汇点，半岛两国的战略选择，将与大国因素相互作用，相互影响。虽然朝鲜和韩国都在竭力谋求统一，但是双方存在的理念与利益冲突，造成了一种一致谋求统一却又坚持对抗的局面。近些年来，双方的各项交流合作逐步迈出了实质性的步伐，朝韩关系的发展已成大势所趋。但是新时期初期的半岛局势仍将呈现出复杂多变的发展态势。一方而，促进和解、推动谈判、制约战争的内外因素继续存在和发展。特别是“六方会谈”进程的继续为和平解决争端提供了重要机遇，半岛和平进程有可能在曲折中前进;另一方面，朝鲜与美国、朝国之间的矛盾根深蒂固，各自的国家利益和政策目标大相径庭，半岛局势的发展仍存在较大的不稳定和不确定因素，不排除出现武力对抗和军事冲突的可能性，朝鲜半岛是中国东北部安全的战略缓冲，半岛局势的紧张将破坏本地区的和平与稳定，也将影响中国现代化建设的进程，综合而论，新世纪初期的半岛局势仍将呈现出时起时伏、复杂多变的发展态势。半岛南北双方真正走向和解，只有在中美等大国的支持下，才能取得实质性的成果。 二、日本 20_年是中日邦交正常化37周年。中日关系呈现改善和发展的良好势头。但是日本作为世界第二大经济强国，并且目前正处于转型过程，其走向将直接牵涉到我国的东部安全。而近几年日本在对外政策上加快谋求政治大国或“正常国家”的步伐，强化日美同盟，防范和牵制我国的行动不断升级，使日中关系在发展中却有存在着许多隐患。人本政府对周边国家尤其是中国的强硬态度，严重影响地区的稳定，在历史问题上的错误态度也引起众多亚洲国家的不满，^v^问题也激化了中日两国在东海问题上的矛盾。虽然我国政府从大局出发，采取了理性和负责任的态度，但伴随着我国经济的发展和国际地位的不断提升，中日关系重新定位的过程中，矛盾和摩擦不可避免。进入21世纪后，日本不断突破向海外派兵的限制，扩大对美军事支援的范围。日本实施海外军事干预意志和能力的增强将成为东亚地区的潜在威胁和中日冲突的隐患。 三、美国 中美关系保持总体稳定并有新的进展。双方互为第二大贸易伙伴。双方在一些热点问题上加强沟通，双边关系的战略内涵更加丰富。两^v^事交流与互信得到增强。在我国的周边政治格局中，美国是最具影响力的大国因素，也是对我国构成最大威胁的国家。苏联解体后，其继承者俄罗斯对我国周边格局的影响回缩到我国北部方向，而美国作为全球惟一的超级大国，对我国周边格局的影响力进一步上升，已成为最主要的外部因素。美国的影响在地域分布上具有全方位性，在性质上具有根本性，在程度上具有严重性，在时效上具有长期性。美国的影响在手段和方式上亦具有多样性，一是保持直接的军事存在，二是发展同我国周边国家的军事合作，三是介入和干预地区热点问题和危机。当然，目前美国对我国周边安全的威胁大都是间接和潜在的，而且其对华政策具有明显的两面性，在遏制我国的同时，也同我国进行“接触”与合作。中美建设性合作关系的发展一定程度上可以抑制或延缓但无法从根本上消除美国对我国的威胁。 四、中亚 与中亚国家关系不断深化。20_年是我国与中亚国家建交17周年。17年来，中国与中亚国家成功解决边界问题，不断增进互信，共同建立“上海五国”机制和上海合作组织。中国与中亚国家关系已成为新型国家关系和区域合作的典范。中亚地区面临着^v^的冲击，国家政局动荡不安。中亚地区毗邻我国西部边境，自古以来就有重要的战略地位。中亚五国作为苏联解体后出现的国家，地理上位于大陆心脏地带，是大国政治势力和地区政治势力缓冲区和交汇区。在经济上，其具有丰富的自然资源。在 文化 上，中亚是^v^文明，____文明和儒教文明的结合部。我国和中亚各国是长期睦邻友好的关系，并应继续保持良好的关系，成为长期的政治、经济贸易伙伴，以保证边疆地区的稳定。 五、俄罗斯 中俄关系取得长足发展。两国高层互动频繁。我成功在俄举办“中国年”活动，举行300多项活动，涉及政治、经济、军事、科技、教育文化等诸多领域。横跨欧亚大陆的俄罗斯，从沙俄时期到至今，一直是中国北方最大的邻国和影响中国国家安全最重要的因素之一，从地缘政治上，中俄之间有漫长的边疆线，我国北部地缘方向仅有俄罗斯和蒙古两个邻国。俄远东地区和蒙古的形势相对稳定，不存在重大现实热点和安全隐患。 同时，我国与俄罗斯的睦邻友好关系处于良好状态，并且在近期内不会发生动摇。因此，该地区的政治格局是比较稳定的，而且具有一定的持续性。从综合国力上看，俄罗斯仍是世界性大国，并有可能再度成为“世界超级大国”，作为俄罗斯的邻居，中国尤为关心，俄罗斯拥有雄厚的军事技术实力的丰富的石油气资源，是中国实现国防现代化可以借助的力量，尽管俄罗斯处于经济持续恢复阶段，但对华能源战略已透露出俄罗斯未来的战略运筹信息。俄在对外政策上，其作为欧亚大国的地缘政治决定其外交政策的平衡性，实施欧亚并举的双头鹰外交。西部，把外交重点放在独联体地区，对欧盟签署“通往未来路线图协议”。 对美，虽存在根本性的矛盾和分歧，但短期之内不会发生直接的冲突与对抗。在东方，则加强与我国在政治、经济和军事上的全方位关系，同时积极参与朝鲜核问题。两国的联合军事演习也表明两国的军事合作进入了一个新的阶段，是两国政治走向合作的体现，为地区的安全和稳定奠定了基础。强大的邻国就像一把双刃剑，假如它对你友好并能给你带来利益，就会由于它是你的邻居而使这样利益倍增，这个邻居越强大，你所获得的利益可能越大，反之亦然。所以说，复兴后强大的俄罗斯对中国安全的影响是中国周边国家无法无拟的。 六、南亚 与南亚国家关系稳步发展。在南亚地区，印巴冲突由来已久，印巴冲突是包括领土、民族、宗教和军备之争的综合性、长期性矛盾与争端。印度和马基斯坦的冲突直接中国周边安全环境重要隐患。近年来，两国在核军备和常规军备竞赛愈演愈烈，在克什米尔冲突时紧时缓，印巴冲突对南亚^v^势，和我国西部边境的安全有重大关系。随着印度经济的发展，其21世纪军事战略是发展强大的军事力量，威慑巴基斯坦，制弱小邻国，遏制中国，拦阻地区外大国向南亚渗透，实现控制印度洋，跻身世界一流大国行列的目标。 印度洋是中国与中东、波斯湾、地中海、东非等地联系的海上必经这路，印度控制了印度洋，就等于控制了中国的通往这些地区的海上通道威胁中国的石油安全。印度作为一个区域性大国的地位在升高，国际影响也在不端加强，而中印关系也已得到大幅度的改善和发展。双方的经济贸易逐步扩大，且中印双方都致力于经济的发展，都需要良好的周边华宁，共同利益将决定两国在今后较长时间里保持密切的关系。我国与巴基斯坦的友好关系则将会长期维持下去，两国关系将获得不断的发展。我国与南亚的关系将进入一个新阶段。 七、东南亚 东南亚诸国的对外战略对于大国关系的重要性，首先体现在其地理位置上，东南亚国家对外战略的一个基本特点，就是依托于一个地区性的同盟。受到政局动荡和恐怖主义的影响，东盟各国的经济受到打击，海外市场缩小，外资流入减少，旅游业衰退，如何实现国内政治的稳定和经济复苏成了东盟国家目前面临的重大问题。东盟可以说是我国崛起的一个战略支点，我国在金融危机中的负责任的表现，促进了东盟国家与我国关系的新进展。 在印度洋海啸灾难中，我国伸出援助之手，以实际行动向世界展现了负责任的大国形象。建立自由贸易区进程的启动和我国加入《东南亚友好合作条约》，使我国与东盟的经济合作和政治互信达到了新的水平。但是我国与一些东盟国家之间也存在主权争端，自近现代以来，中国与东南亚国家的海洋权益的冲突争议日益增多。而印度尼西亚，马来西亚等国家非法占领我南中国海的岛屿，开采油气资源，严重损害我国领土主权和经济权益，越来越不利于中国的发展。中国与东南亚国家的南海之争，不仅存在岛屿之争，还有海域划界和资源开发之争。这些问题都是关于资源和地缘优势争端，而这些海洋权益一旦丧失，将危害中国国土安全。但总体形势是平稳和可控的。双方在经济上有竞争，在政治上有共同的战略利益，两方的关系必将在过去的基础上进一步深化和密切，无论是合作的内容还是合作的层次，都将上一个新的台阶。 八、恐怖主义的现实威胁 近年来，我国周边地区的恐怖主义不断发展，已经成为了我国构建稳定的周边政治格局的严重威胁。阿富汗和中亚地区是国际恐怖主义和^v^主义、宗教极端主义的重要基地和活动场所，中亚地区出现的^v^主义、宗教极端势力和国际恐怖主义三股势力的影响不断扩大，已经给中国的西北边疆带来了巨大压力，中亚某些国家公开号召境外民族回归“历史祖国”。在此背景下，自从20世纪90年代以来中国新疆地区的^v^主义和宗教极端分子，与境外(包括中亚国家)的^v^主义和宗教极端势力分子相结合，制造了一系列恐怖活动，使得中国的国家安全面临恐怖威胁。在东南亚，当地的^v^激进势力与“基地”组织相勾结，制造了一系列恐怖袭击事件，已成为东南亚地区安全的现实威胁。在南亚的印、巴等国，恐怖主义活动也出现新的发展势头。坚决打击恐怖主义，是我国维护周边政治格局的重要手段。 在当今以和平与发展为主题的时代背景下，我国的周边政治格局总体态势良好，局部地区比较动荡。我们只有与周边和睦相处，才能共同繁荣发展，只有贯彻“与邻为善，与邻为伴”的外交方针和“睦邻、安邻、富邻”的外交政策，才能有长期稳定与和平。只有提高中国的综合国力，才能处理好外部事务，面对复杂的国际局势，中国需要制定妥善的战略，提高中国的综合国力，强大的国防力量。科学技术创新。我们还应注意到周边地区的不稳定因素和矛盾所激化的隐患，联合一切联合的国际力量削弱，周边环境中不利因素，扫除和平发展的一切障碍。同时与周边国家相处过程中，积极参与亚洲多边及双边机制适用本国强大的综合国力，扩大自身的影响力，发挥地区大国的作用，尽而实现中国的崛起。 猜你喜欢： 1. 形势与政策论文3000字 2. 20_形势与政策论文1000字 3. 形势与政策论文范文3000字 4. 20_形势与政策论文中国梦 5. 形势与政策论文范文</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公司职业素养论文范文5</w:t>
      </w:r>
    </w:p>
    <w:p>
      <w:pPr>
        <w:ind w:left="0" w:right="0" w:firstLine="560"/>
        <w:spacing w:before="450" w:after="450" w:line="312" w:lineRule="auto"/>
      </w:pPr>
      <w:r>
        <w:rPr>
          <w:rFonts w:ascii="宋体" w:hAnsi="宋体" w:eastAsia="宋体" w:cs="宋体"/>
          <w:color w:val="000"/>
          <w:sz w:val="28"/>
          <w:szCs w:val="28"/>
        </w:rPr>
        <w:t xml:space="preserve">20__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__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 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 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 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 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黑体" w:hAnsi="黑体" w:eastAsia="黑体" w:cs="黑体"/>
          <w:color w:val="000000"/>
          <w:sz w:val="36"/>
          <w:szCs w:val="36"/>
          <w:b w:val="1"/>
          <w:bCs w:val="1"/>
        </w:rPr>
        <w:t xml:space="preserve">公司职业素养论文范文6</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2024-10-06T02:46:16+08:00</dcterms:created>
  <dcterms:modified xsi:type="dcterms:W3CDTF">2024-10-06T02:46:16+08:00</dcterms:modified>
</cp:coreProperties>
</file>

<file path=docProps/custom.xml><?xml version="1.0" encoding="utf-8"?>
<Properties xmlns="http://schemas.openxmlformats.org/officeDocument/2006/custom-properties" xmlns:vt="http://schemas.openxmlformats.org/officeDocument/2006/docPropsVTypes"/>
</file>