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党员意识方面存在的问题9篇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意识是人脑对大脑内外表象的觉察。以下是小编整理的党员意识方面存在的问题【9篇】，欢迎阅读与收藏。【篇一】党员意识方面存在的问题　　在这个阶段懒惰的自我调查过程中，通过学习，结合自己的工作实际，认识到自己存在的问题，找到自己的缺点和不足，分析...</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【篇九】党员意识方面存在的问题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