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“不准党员信仰宗教和参与宗教活动”主题组织生活对照检查材料集合5篇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通常指中国共产党及共青团或其外围组织、团体的成员按照一定的组织原则，围绕本组织的方针、路线和政策有计划地进行交流思想﹑讨论工作、研究问题等各项活动，提高本组织成员的政治思想、理论水平和实际工作能力。下面是小编为大家整理的“不准党员信...</w:t>
      </w:r>
    </w:p>
    <w:p>
      <w:pPr>
        <w:ind w:left="0" w:right="0" w:firstLine="560"/>
        <w:spacing w:before="450" w:after="450" w:line="312" w:lineRule="auto"/>
      </w:pPr>
      <w:r>
        <w:rPr>
          <w:rFonts w:ascii="宋体" w:hAnsi="宋体" w:eastAsia="宋体" w:cs="宋体"/>
          <w:color w:val="000"/>
          <w:sz w:val="28"/>
          <w:szCs w:val="28"/>
        </w:rPr>
        <w:t xml:space="preserve">组织生活通常指中国共产党及共青团或其外围组织、团体的成员按照一定的组织原则，围绕本组织的方针、路线和政策有计划地进行交流思想﹑讨论工作、研究问题等各项活动，提高本组织成员的政治思想、理论水平和实际工作能力。下面是小编为大家整理的“不准党员信仰宗教和参与宗教活动”主题组织生活对照检查材料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“不准党员信仰宗教和参与宗教活动”主题组织生活对照检查材料5</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2024-10-06T03:46:05+08:00</dcterms:created>
  <dcterms:modified xsi:type="dcterms:W3CDTF">2024-10-06T03:46:05+08:00</dcterms:modified>
</cp:coreProperties>
</file>

<file path=docProps/custom.xml><?xml version="1.0" encoding="utf-8"?>
<Properties xmlns="http://schemas.openxmlformats.org/officeDocument/2006/custom-properties" xmlns:vt="http://schemas.openxmlformats.org/officeDocument/2006/docPropsVTypes"/>
</file>