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下面是小编为大家整理的村支部书记个人对照检查材料六篇，欢迎大家借鉴与参考，希望对大家有所帮助。【篇1】村支部书记个人对照检查材料　　按照上级对这次组织生...</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党支部书记是中国共产党基层组织负责人之一，是中国共产党支部委员会(党支部)的主要负责人。下面是小编为大家整理的村支部书记个人对照检查材料六篇，欢迎大家借鉴与参考，希望对大家有所帮助。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【篇6】村支部书记个人对照检查材料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