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理论学习方面存在的问题9篇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理论对于无产阶级政党的革命和建设事业有着统领全局的指导意义。以下是小编整理的理论学习方面存在的问题【九篇】，仅供参考，希望能够帮助到大家。第一篇: 理论学习方面存在的问题　　党的群众路线教育实践活动开展以来，我按照中省和委党组的要求，认真参...</w:t>
      </w:r>
    </w:p>
    <w:p>
      <w:pPr>
        <w:ind w:left="0" w:right="0" w:firstLine="560"/>
        <w:spacing w:before="450" w:after="450" w:line="312" w:lineRule="auto"/>
      </w:pPr>
      <w:r>
        <w:rPr>
          <w:rFonts w:ascii="宋体" w:hAnsi="宋体" w:eastAsia="宋体" w:cs="宋体"/>
          <w:color w:val="000"/>
          <w:sz w:val="28"/>
          <w:szCs w:val="28"/>
        </w:rPr>
        <w:t xml:space="preserve">理论对于无产阶级政党的革命和建设事业有着统领全局的指导意义。以下是小编整理的理论学习方面存在的问题【九篇】，仅供参考，希望能够帮助到大家。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第五篇: 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第六篇: 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第七篇: 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第八篇: 理论学习方面存在的问题</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第九篇: 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2024-10-02T22:30:49+08:00</dcterms:created>
  <dcterms:modified xsi:type="dcterms:W3CDTF">2024-10-02T22:30:49+08:00</dcterms:modified>
</cp:coreProperties>
</file>

<file path=docProps/custom.xml><?xml version="1.0" encoding="utf-8"?>
<Properties xmlns="http://schemas.openxmlformats.org/officeDocument/2006/custom-properties" xmlns:vt="http://schemas.openxmlformats.org/officeDocument/2006/docPropsVTypes"/>
</file>