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关于2024年党员对照检查材料14篇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承前启后的最重要部分。它前承“真实的情况”，后启“深刻的认识”，“努力方向和整改措施”都要从查摆出的问题中来引申对接。大家创业网以下是小编收集整理的关于2024年党员对照检查材料【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问题，是对照检查材料承前启后的最重要部分。它前承“真实的情况”，后启“深刻的认识”，“努力方向和整改措施”都要从查摆出的问题中来引申对接。大家创业网以下是小编收集整理的关于2024年党员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2024年党员对照检查材料4</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2024年党员对照检查材料5</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2024年党员对照检查材料7</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2024年党员对照检查材料8</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2024年党员对照检查材料9</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10</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以上发言不妥之处，敬请批评指正。[_TAG_h2]2024年党员对照检查材料11</w:t>
      </w:r>
    </w:p>
    <w:p>
      <w:pPr>
        <w:ind w:left="0" w:right="0" w:firstLine="560"/>
        <w:spacing w:before="450" w:after="450" w:line="312" w:lineRule="auto"/>
      </w:pPr>
      <w:r>
        <w:rPr>
          <w:rFonts w:ascii="宋体" w:hAnsi="宋体" w:eastAsia="宋体" w:cs="宋体"/>
          <w:color w:val="000"/>
          <w:sz w:val="28"/>
          <w:szCs w:val="28"/>
        </w:rPr>
        <w:t xml:space="preserve">　　根据学校的动员部署和工作安排，我认真学习了本次活动的精神，用心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1.应对学院教学发展滞后的局面，表现出浮躁，调查研究不够细致，缺乏深度思考，对基础工作重视不够，也缺乏有效的措施。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交杂起来，存在以会议贯彻会议，有重布置，轻督促，忽视检查的状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1.应对学院发展滞后的现状，缺乏攻坚克难的勇气;应对部分老师的涣散，怯于管理，抓管不严。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岗位的时间不足一年，在适应中努力工作，有时存在一种依靠，困难面前依靠党政一把手，职责面前缺乏担当，事故面前怯于管理。对照岗位职责和分析工作成效之后，透过这次党的群众路线教育实践活动的深入开展，我认识到这些不足都是“四风”现象的具体表现，属于需要洗洗的污垢、治治的症状。尽管这些问题与不足的整改有些还需要上级领导的引导和师生帮忙，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2024年党员对照检查材料12</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2024年党员对照检查材料13</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2024年党员对照检查材料14</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2024-09-20T14:51:15+08:00</dcterms:created>
  <dcterms:modified xsi:type="dcterms:W3CDTF">2024-09-20T14:51:15+08:00</dcterms:modified>
</cp:coreProperties>
</file>

<file path=docProps/custom.xml><?xml version="1.0" encoding="utf-8"?>
<Properties xmlns="http://schemas.openxmlformats.org/officeDocument/2006/custom-properties" xmlns:vt="http://schemas.openxmlformats.org/officeDocument/2006/docPropsVTypes"/>
</file>