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2024年高中生物老师教学工作总结(5篇)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高中生物老师教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高中生物老师教学工作总结篇一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_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3、坚持年段周集会制度，违纪学生汇报制度等，积极开展“廉洁文化进校园”活动，促使年段风正气顺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通过年段每周五的周集会制度，每周五前违纪学生汇报制度等来表彰先进，鞭策后进。</w:t>
      </w:r>
    </w:p>
    <w:p>
      <w:pPr>
        <w:ind w:left="0" w:right="0" w:firstLine="560"/>
        <w:spacing w:before="450" w:after="450" w:line="312" w:lineRule="auto"/>
      </w:pPr>
      <w:r>
        <w:rPr>
          <w:rFonts w:ascii="宋体" w:hAnsi="宋体" w:eastAsia="宋体" w:cs="宋体"/>
          <w:color w:val="000"/>
          <w:sz w:val="28"/>
          <w:szCs w:val="28"/>
        </w:rPr>
        <w:t xml:space="preserve">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高中生物老师教学工作总结篇二</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的构建，强调综合分析、知识迁移能力的形成。三轮复习侧重于综合模拟训练。之后分派课件制作、一轮复习学案、训练试题的编写工作，各位老师尽职尽责力求完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的方法，一起筛选典型例题，一起探讨典型例题的化讲解方式;一起探讨系统复习课、讲评课等课型模式;一起探讨作业中共性问题的解决办法。通过课代表反馈自己所交 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因此，我总是设法表扬他们。分、一卷满分、二卷某题满分、二卷分、进步最快等等。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高中生物老师教学工作总结篇三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一年来，在领导的正确领导下，在同事们的积极支持和大力帮助下，较好的完成了工作任务，总结起来收获很多。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高中生物老师教学工作总结篇四</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黑体" w:hAnsi="黑体" w:eastAsia="黑体" w:cs="黑体"/>
          <w:color w:val="000000"/>
          <w:sz w:val="34"/>
          <w:szCs w:val="34"/>
          <w:b w:val="1"/>
          <w:bCs w:val="1"/>
        </w:rPr>
        <w:t xml:space="preserve">高中生物老师教学工作总结篇五</w:t>
      </w:r>
    </w:p>
    <w:p>
      <w:pPr>
        <w:ind w:left="0" w:right="0" w:firstLine="560"/>
        <w:spacing w:before="450" w:after="450" w:line="312" w:lineRule="auto"/>
      </w:pPr>
      <w:r>
        <w:rPr>
          <w:rFonts w:ascii="宋体" w:hAnsi="宋体" w:eastAsia="宋体" w:cs="宋体"/>
          <w:color w:val="000"/>
          <w:sz w:val="28"/>
          <w:szCs w:val="28"/>
        </w:rPr>
        <w:t xml:space="preserve">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透过亲自动手动脑，亲自体验，获得知识，充分体现新课程的标准，应重视实验室的建设，添置急用的实验设施，确保实验教学的正常开展，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发挥自己的特长，发扬吃苦耐劳的精神，为学校实验室做一些标本，既能够为学校节约经费，以能够锻炼动手潜力。持续实验室始终处于工作状态，服务于教学，尽量做到所有实验都有能开展，并及时指导(详细定稿版)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学生理解的信息多，有好奇心，学校尽力为他们服务，作为生物学实验室应当为他们带给好场所，我将尽力为人出他们服务。如：课后开放实验室，为有兴趣的学生带给实验服务，如带给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五、做好每周一次的卫生大扫除，持续实验室干净，整洁。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按照上级规定，加强仪器管理力度，有毒药品、危险品分类存放，学期，我们在设备管理方面做了超多工作，更新了一部分设备，设备的利用率到达100%，完好率到达100%，维护维修设备，节约了资金。常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2024-09-20T19:53:37+08:00</dcterms:created>
  <dcterms:modified xsi:type="dcterms:W3CDTF">2024-09-20T19:53:37+08:00</dcterms:modified>
</cp:coreProperties>
</file>

<file path=docProps/custom.xml><?xml version="1.0" encoding="utf-8"?>
<Properties xmlns="http://schemas.openxmlformats.org/officeDocument/2006/custom-properties" xmlns:vt="http://schemas.openxmlformats.org/officeDocument/2006/docPropsVTypes"/>
</file>