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农业行政执法支队先进事迹材料</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民以食为天，食以安为先”农产品质量安全历来是百姓关心的大事。作为享有“一朝发源地，两代帝王都”美誉的古城——xxx，不仅是东北地区经济、政治和文化交流中心，还是全国农产品、农资销售的集散地。近年，为了适应沈城百姓由吃饱到吃好的饮食需求...</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历来是百姓关心的大事。作为享有“一朝发源地，两代帝王都”美誉的古城——xxx，不仅是东北地区经济、政治和文化交流中心，还是全国农产品、农资销售的集散地。近年，为了适应沈城百姓由吃饱到吃好的饮食需求转变，xxx市政府将农产品质量安全监管工作全面提速。</w:t>
      </w:r>
    </w:p>
    <w:p>
      <w:pPr>
        <w:ind w:left="0" w:right="0" w:firstLine="560"/>
        <w:spacing w:before="450" w:after="450" w:line="312" w:lineRule="auto"/>
      </w:pPr>
      <w:r>
        <w:rPr>
          <w:rFonts w:ascii="宋体" w:hAnsi="宋体" w:eastAsia="宋体" w:cs="宋体"/>
          <w:color w:val="000"/>
          <w:sz w:val="28"/>
          <w:szCs w:val="28"/>
        </w:rPr>
        <w:t xml:space="preserve">在这种背景下，xxx市农业1件，没收劣质农药案值53.8万元；检查农资（化肥、农膜、种子）3000余人次，立案查处22件，罚款5.5万元。有效地整治了农资市场秩序，维护了农民和农业经营者的合法权益，为实现我市农业增效、农民增收、农村稳定做出了贡献。</w:t>
      </w:r>
    </w:p>
    <w:p>
      <w:pPr>
        <w:ind w:left="0" w:right="0" w:firstLine="560"/>
        <w:spacing w:before="450" w:after="450" w:line="312" w:lineRule="auto"/>
      </w:pPr>
      <w:r>
        <w:rPr>
          <w:rFonts w:ascii="宋体" w:hAnsi="宋体" w:eastAsia="宋体" w:cs="宋体"/>
          <w:color w:val="000"/>
          <w:sz w:val="28"/>
          <w:szCs w:val="28"/>
        </w:rPr>
        <w:t xml:space="preserve">5．探索模式，扩充监管范围。为了确保2024年水果和水产品实施市场准入制度工作的顺利展开，今年支队分别对八家子果品市场、xxx市水产品批发市场、北大营海鲜批发市场、张士活鱼批发市场、十二线农产品批发市场、九路农贸市场、北行农贸市场的水果、水产品经营状况进行了摸底调查，全面掌握了各大水果、水产批发市场的业户规模、性质、经营的水产品类别、进货渠道及联系方式等，并根据数据作了细致全面的统计分析，为下一步进驻水果、水产市场打下坚实基础。</w:t>
      </w:r>
    </w:p>
    <w:p>
      <w:pPr>
        <w:ind w:left="0" w:right="0" w:firstLine="560"/>
        <w:spacing w:before="450" w:after="450" w:line="312" w:lineRule="auto"/>
      </w:pPr>
      <w:r>
        <w:rPr>
          <w:rFonts w:ascii="宋体" w:hAnsi="宋体" w:eastAsia="宋体" w:cs="宋体"/>
          <w:color w:val="000"/>
          <w:sz w:val="28"/>
          <w:szCs w:val="28"/>
        </w:rPr>
        <w:t xml:space="preserve">今年，国家水产品质量安全检测中心、国家农业部和省海洋与渔业厅质量安全监察处对我省水产品药物残留进行了抽检，对抽检不合格产品进行了召回并销毁，同时，支队对经营者下达了《责令改正通知书》，规范了其“没有查验</w:t>
      </w:r>
    </w:p>
    <w:p>
      <w:pPr>
        <w:ind w:left="0" w:right="0" w:firstLine="560"/>
        <w:spacing w:before="450" w:after="450" w:line="312" w:lineRule="auto"/>
      </w:pPr>
      <w:r>
        <w:rPr>
          <w:rFonts w:ascii="宋体" w:hAnsi="宋体" w:eastAsia="宋体" w:cs="宋体"/>
          <w:color w:val="000"/>
          <w:sz w:val="28"/>
          <w:szCs w:val="28"/>
        </w:rPr>
        <w:t xml:space="preserve">产地认定证明和该批次合格证明”和“水产品流通记录不健全”的违法行为。</w:t>
      </w:r>
    </w:p>
    <w:p>
      <w:pPr>
        <w:ind w:left="0" w:right="0" w:firstLine="560"/>
        <w:spacing w:before="450" w:after="450" w:line="312" w:lineRule="auto"/>
      </w:pPr>
      <w:r>
        <w:rPr>
          <w:rFonts w:ascii="宋体" w:hAnsi="宋体" w:eastAsia="宋体" w:cs="宋体"/>
          <w:color w:val="000"/>
          <w:sz w:val="28"/>
          <w:szCs w:val="28"/>
        </w:rPr>
        <w:t xml:space="preserve">6．执法为民，受理投诉举报。随着百姓农产品质量安全意识的不断加强，各种举报投诉案件不断增多。为了保证群众投诉举报通道顺畅，支队建立了群众来访投诉接待制度，队内专门设置了来访投诉接待处、法律咨询处，由专人负责接待；建立了举报、投诉档案，公开了举报电话，支队全体队员轮流值班，积极参与到案件举报受理工作中来，全天受理投诉举报。两年来，支队共受理各类农民举报、投诉案件53件，接待群众上访80余人次，为农民理赔直接经济损失50余万元，挽回经济损失800多万元。</w:t>
      </w:r>
    </w:p>
    <w:p>
      <w:pPr>
        <w:ind w:left="0" w:right="0" w:firstLine="560"/>
        <w:spacing w:before="450" w:after="450" w:line="312" w:lineRule="auto"/>
      </w:pPr>
      <w:r>
        <w:rPr>
          <w:rFonts w:ascii="宋体" w:hAnsi="宋体" w:eastAsia="宋体" w:cs="宋体"/>
          <w:color w:val="000"/>
          <w:sz w:val="28"/>
          <w:szCs w:val="28"/>
        </w:rPr>
        <w:t xml:space="preserve">三、以树立农业执法权威为目的，加强农产品质量安全监管宣传</w:t>
      </w:r>
    </w:p>
    <w:p>
      <w:pPr>
        <w:ind w:left="0" w:right="0" w:firstLine="560"/>
        <w:spacing w:before="450" w:after="450" w:line="312" w:lineRule="auto"/>
      </w:pPr>
      <w:r>
        <w:rPr>
          <w:rFonts w:ascii="宋体" w:hAnsi="宋体" w:eastAsia="宋体" w:cs="宋体"/>
          <w:color w:val="000"/>
          <w:sz w:val="28"/>
          <w:szCs w:val="28"/>
        </w:rPr>
        <w:t xml:space="preserve">以上成绩的取得，离不开支队全体成员的共同努力，更离不开支队领导班子先锋模范作用的发挥。支队长王毅今年被评为省“勤廉兼优”先进个人。一支优秀的领导团队、一批精干的支队成员以及一种高效的工作作风，造就了这样一支政治合格、作风过硬、业务精通的农业行政执法队伍。他们用全心的付出，严守着沈城百姓的农产品入口关；他们用执着的精神，搭起了农业行政执法事业缤纷的舞台；他们用忠诚和责任，构架起党和政府与群众之间的“连心桥”；他们在用行动，将科学执法、文明执法的理念无限</w:t>
      </w:r>
    </w:p>
    <w:p>
      <w:pPr>
        <w:ind w:left="0" w:right="0" w:firstLine="560"/>
        <w:spacing w:before="450" w:after="450" w:line="312" w:lineRule="auto"/>
      </w:pPr>
      <w:r>
        <w:rPr>
          <w:rFonts w:ascii="宋体" w:hAnsi="宋体" w:eastAsia="宋体" w:cs="宋体"/>
          <w:color w:val="000"/>
          <w:sz w:val="28"/>
          <w:szCs w:val="28"/>
        </w:rPr>
        <w:t xml:space="preserve">延伸！并依靠这种理念一步一个脚印地朝着一个个新的目标奋勇前进。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2024-11-10T13:00:23+08:00</dcterms:created>
  <dcterms:modified xsi:type="dcterms:W3CDTF">2024-11-10T13:00:23+08:00</dcterms:modified>
</cp:coreProperties>
</file>

<file path=docProps/custom.xml><?xml version="1.0" encoding="utf-8"?>
<Properties xmlns="http://schemas.openxmlformats.org/officeDocument/2006/custom-properties" xmlns:vt="http://schemas.openxmlformats.org/officeDocument/2006/docPropsVTypes"/>
</file>