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地委领导班子巡视整改专题民主生活会发言稿</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同志们：这次民主生活会，从政治上找差距，从思想上找症结，从工作上找问题，见人见事见思想。共同经历了一次严格的党内政治生活锻炼，进一步统一了思想认识，明确了巡视整改的方向、措施和责任要求，达到了预期目的。我们要以这次民主生活会为新的起点，坚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民主生活会，从政治上找差距，从思想上找症结，从工作上找问题，见人见事见思想。共同经历了一次严格的党内政治生活锻炼，进一步统一了思想认识，明确了巡视整改的方向、措施和责任要求，达到了预期目的。我们要以这次民主生活会为新的起点，坚决做好中央巡视“后半篇文章”。</w:t>
      </w:r>
    </w:p>
    <w:p>
      <w:pPr>
        <w:ind w:left="0" w:right="0" w:firstLine="560"/>
        <w:spacing w:before="450" w:after="450" w:line="312" w:lineRule="auto"/>
      </w:pPr>
      <w:r>
        <w:rPr>
          <w:rFonts w:ascii="宋体" w:hAnsi="宋体" w:eastAsia="宋体" w:cs="宋体"/>
          <w:color w:val="000"/>
          <w:sz w:val="28"/>
          <w:szCs w:val="28"/>
        </w:rPr>
        <w:t xml:space="preserve">要坚持把党的政治建设摆在首位。持续深入学习贯彻习近平新时代中国特色社会主义思想和党的十九大精神，牢固树立“四个意识”，坚定“四个自信”，自觉在思想上政治上行动上同以习近平同志为核心的党中央保持高度一致，把“两个坚决维护”体现在行动上、落实到工作中。严守政治纪律和政治规矩，加强党对意识形态工作的领导，建立完善意识形态工作制度体系和工作机制，真正使意识形态工作严起来、实起来。</w:t>
      </w:r>
    </w:p>
    <w:p>
      <w:pPr>
        <w:ind w:left="0" w:right="0" w:firstLine="560"/>
        <w:spacing w:before="450" w:after="450" w:line="312" w:lineRule="auto"/>
      </w:pPr>
      <w:r>
        <w:rPr>
          <w:rFonts w:ascii="宋体" w:hAnsi="宋体" w:eastAsia="宋体" w:cs="宋体"/>
          <w:color w:val="000"/>
          <w:sz w:val="28"/>
          <w:szCs w:val="28"/>
        </w:rPr>
        <w:t xml:space="preserve">要坚定践行新时代党的组织路线。坚决贯彻新时代好干部标准，树立正确的用人导向，真正把忠诚干净担当的高素质干部选出来、用起来。以提升组织力为重点，努力实现基层党组织全面进步、全面过硬。认真落实《关于新形势下党内政治生活的若干准则》，严格执行民主集中制、“三会一课”等制度，用好批评和自我批评武器，真正让党内政治生活严起来、实起来、活起来。</w:t>
      </w:r>
    </w:p>
    <w:p>
      <w:pPr>
        <w:ind w:left="0" w:right="0" w:firstLine="560"/>
        <w:spacing w:before="450" w:after="450" w:line="312" w:lineRule="auto"/>
      </w:pPr>
      <w:r>
        <w:rPr>
          <w:rFonts w:ascii="宋体" w:hAnsi="宋体" w:eastAsia="宋体" w:cs="宋体"/>
          <w:color w:val="000"/>
          <w:sz w:val="28"/>
          <w:szCs w:val="28"/>
        </w:rPr>
        <w:t xml:space="preserve">要始终保持正风肃纪高压态势。要带头贯彻执行中央八项规定及实施细则精神，持续深入开展作风整顿，持之以恒纠治“四风”问题，切实管出习惯、抓出成效、化风成俗。要加大警示教育力度，深刻汲取反面案例教训。要深化运用“四种形态”特别是第一种形态，要高质量抓好地委第二轮巡察工作，打通全面从严治党“最后一公里”。要始终保持惩治腐败高压态势，努力营造风清气正的政治生态。</w:t>
      </w:r>
    </w:p>
    <w:p>
      <w:pPr>
        <w:ind w:left="0" w:right="0" w:firstLine="560"/>
        <w:spacing w:before="450" w:after="450" w:line="312" w:lineRule="auto"/>
      </w:pPr>
      <w:r>
        <w:rPr>
          <w:rFonts w:ascii="宋体" w:hAnsi="宋体" w:eastAsia="宋体" w:cs="宋体"/>
          <w:color w:val="000"/>
          <w:sz w:val="28"/>
          <w:szCs w:val="28"/>
        </w:rPr>
        <w:t xml:space="preserve">要坚决扛起管党治党主体责任。各级党委（党组）要把抓好党建作为最大的政绩，认真履行主体责任。党委（党组）书记要对本地本部门本单位的政治生态负责，认真履行第一责任人责任，形成一级抓一级、层层抓落实的工作格局。各级党员领导干部要履行好“一岗双责”， 认真负责地抓好分管领域党的建设。纪检监察机关要认真履行监督责任，发挥好派驻机构“探头”作用，加大日常监督和查办案件力度，把监督责任落到实处。</w:t>
      </w:r>
    </w:p>
    <w:p>
      <w:pPr>
        <w:ind w:left="0" w:right="0" w:firstLine="560"/>
        <w:spacing w:before="450" w:after="450" w:line="312" w:lineRule="auto"/>
      </w:pPr>
      <w:r>
        <w:rPr>
          <w:rFonts w:ascii="宋体" w:hAnsi="宋体" w:eastAsia="宋体" w:cs="宋体"/>
          <w:color w:val="000"/>
          <w:sz w:val="28"/>
          <w:szCs w:val="28"/>
        </w:rPr>
        <w:t xml:space="preserve">要保质保量完成巡视整改任务。各地各单位各部门要牢固树立“一盘棋”思想，通力协作，形成工作合力，确保责任到位、部署到位、推进到位。地委整改办要加大组织协调力度，确保整改工作始终沿着正确方向推进。纪检监察机关要把整改督查督办作为日常监督的重要内容，主动监督、靠前监督。要注重整改效果，建立“管长远”的治本机制，确保整改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2024-09-20T12:18:54+08:00</dcterms:created>
  <dcterms:modified xsi:type="dcterms:W3CDTF">2024-09-20T12:18:54+08:00</dcterms:modified>
</cp:coreProperties>
</file>

<file path=docProps/custom.xml><?xml version="1.0" encoding="utf-8"?>
<Properties xmlns="http://schemas.openxmlformats.org/officeDocument/2006/custom-properties" xmlns:vt="http://schemas.openxmlformats.org/officeDocument/2006/docPropsVTypes"/>
</file>