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2024年科技局述职报告</w:t>
      </w:r>
      <w:bookmarkEnd w:id="1"/>
    </w:p>
    <w:p>
      <w:pPr>
        <w:jc w:val="center"/>
        <w:spacing w:before="0" w:after="450"/>
      </w:pPr>
      <w:r>
        <w:rPr>
          <w:rFonts w:ascii="Arial" w:hAnsi="Arial" w:eastAsia="Arial" w:cs="Arial"/>
          <w:color w:val="999999"/>
          <w:sz w:val="20"/>
          <w:szCs w:val="20"/>
        </w:rPr>
        <w:t xml:space="preserve">来源：网络  作者：独坐青楼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2024年5月以来，在市委、市政府的正确领导下，在省科技厅的指导和帮助下，市科技局领导班子认真贯彻落实科学发展观，紧紧围绕我市“四大一新”发展战略，以增强自主创新能力为主线，以建设创新型**为战略目标，开拓创新、锐意进取，全市各项科技工作取...</w:t>
      </w:r>
    </w:p>
    <w:p>
      <w:pPr>
        <w:ind w:left="0" w:right="0" w:firstLine="560"/>
        <w:spacing w:before="450" w:after="450" w:line="312" w:lineRule="auto"/>
      </w:pPr>
      <w:r>
        <w:rPr>
          <w:rFonts w:ascii="宋体" w:hAnsi="宋体" w:eastAsia="宋体" w:cs="宋体"/>
          <w:color w:val="000"/>
          <w:sz w:val="28"/>
          <w:szCs w:val="28"/>
        </w:rPr>
        <w:t xml:space="preserve">2024年5月以来，在市委、市政府的正确领导下，在省科技厅的指导和帮助下，市科技局领导班子认真贯彻落实科学发展观，紧紧围绕我市“四大一新”发展战略，以增强自主创新能力为主线，以建设创新型**为战略目标，开拓创新、锐意进取，全市各项科技工作取得了新进展。**市科技局被省科技厅评为全省2024年度科技工作先进单位，这也是我市科技局自2024年以来连续第四次获得该项荣誉称号。</w:t>
      </w:r>
    </w:p>
    <w:p>
      <w:pPr>
        <w:ind w:left="0" w:right="0" w:firstLine="560"/>
        <w:spacing w:before="450" w:after="450" w:line="312" w:lineRule="auto"/>
      </w:pPr>
      <w:r>
        <w:rPr>
          <w:rFonts w:ascii="宋体" w:hAnsi="宋体" w:eastAsia="宋体" w:cs="宋体"/>
          <w:color w:val="000"/>
          <w:sz w:val="28"/>
          <w:szCs w:val="28"/>
        </w:rPr>
        <w:t xml:space="preserve">现将一年来的工作情况报告如下：</w:t>
      </w:r>
    </w:p>
    <w:p>
      <w:pPr>
        <w:ind w:left="0" w:right="0" w:firstLine="560"/>
        <w:spacing w:before="450" w:after="450" w:line="312" w:lineRule="auto"/>
      </w:pPr>
      <w:r>
        <w:rPr>
          <w:rFonts w:ascii="宋体" w:hAnsi="宋体" w:eastAsia="宋体" w:cs="宋体"/>
          <w:color w:val="000"/>
          <w:sz w:val="28"/>
          <w:szCs w:val="28"/>
        </w:rPr>
        <w:t xml:space="preserve">一、理清思路、服务大局，努力提高科技决策效能</w:t>
      </w:r>
    </w:p>
    <w:p>
      <w:pPr>
        <w:ind w:left="0" w:right="0" w:firstLine="560"/>
        <w:spacing w:before="450" w:after="450" w:line="312" w:lineRule="auto"/>
      </w:pPr>
      <w:r>
        <w:rPr>
          <w:rFonts w:ascii="宋体" w:hAnsi="宋体" w:eastAsia="宋体" w:cs="宋体"/>
          <w:color w:val="000"/>
          <w:sz w:val="28"/>
          <w:szCs w:val="28"/>
        </w:rPr>
        <w:t xml:space="preserve">去年以来，市委、市政府认真贯彻党的十七大精神，明确提出要抢抓机遇、精心实施“四大一新”发展战略，谋求**经济社会超常发展，努力打造独具特色的经济“小巨人”的发展目标，同时要求积极推进创新型**建设，切实加快全国科技进步示范市和国家新材料产业化示范基地建设步伐。为此，围绕如何与市委、市政府提出的经济和社会发展的思路主动对接，我们先后组织班子和机关干部进行了三次专题讨论，及时调整</w:t>
      </w:r>
    </w:p>
    <w:p>
      <w:pPr>
        <w:ind w:left="0" w:right="0" w:firstLine="560"/>
        <w:spacing w:before="450" w:after="450" w:line="312" w:lineRule="auto"/>
      </w:pPr>
      <w:r>
        <w:rPr>
          <w:rFonts w:ascii="宋体" w:hAnsi="宋体" w:eastAsia="宋体" w:cs="宋体"/>
          <w:color w:val="000"/>
          <w:sz w:val="28"/>
          <w:szCs w:val="28"/>
        </w:rPr>
        <w:t xml:space="preserve">4、推进科技开放战略，借船出海加快科技发展。一是积极推动市校合作，建立长期的市校合作运行机制。</w:t>
      </w:r>
    </w:p>
    <w:p>
      <w:pPr>
        <w:ind w:left="0" w:right="0" w:firstLine="560"/>
        <w:spacing w:before="450" w:after="450" w:line="312" w:lineRule="auto"/>
      </w:pPr>
      <w:r>
        <w:rPr>
          <w:rFonts w:ascii="宋体" w:hAnsi="宋体" w:eastAsia="宋体" w:cs="宋体"/>
          <w:color w:val="000"/>
          <w:sz w:val="28"/>
          <w:szCs w:val="28"/>
        </w:rPr>
        <w:t xml:space="preserve">近两年来**市政府先后与天津大学、中南大学、中科院南京土壤所建立了市校合作关系，通过这个平台，引进了一批科技成果，培训了一批专业人才，研究了一批重大课题。去年，在市委、市政府主要领导的亲自推进下，**市与中国人民大学和江西理工大学正式签订了《市校合作备忘录》，签署了包括课题研究、基地建设、教学工作、人才培训等多方面协议，目前各项合作项目正在进行当中。</w:t>
      </w:r>
    </w:p>
    <w:p>
      <w:pPr>
        <w:ind w:left="0" w:right="0" w:firstLine="560"/>
        <w:spacing w:before="450" w:after="450" w:line="312" w:lineRule="auto"/>
      </w:pPr>
      <w:r>
        <w:rPr>
          <w:rFonts w:ascii="宋体" w:hAnsi="宋体" w:eastAsia="宋体" w:cs="宋体"/>
          <w:color w:val="000"/>
          <w:sz w:val="28"/>
          <w:szCs w:val="28"/>
        </w:rPr>
        <w:t xml:space="preserve">此外，市内的40余家企业与国内和省内的20余所高等院校和科研院所建立了企校合作关系，为企业的快速健康发展，提供了强有力的技术支撑。二是国际科技合作和省际科技合作工作进展良好，我市有6家企业先后与国内外有关企业开展了7项科技合作项目。</w:t>
      </w:r>
    </w:p>
    <w:p>
      <w:pPr>
        <w:ind w:left="0" w:right="0" w:firstLine="560"/>
        <w:spacing w:before="450" w:after="450" w:line="312" w:lineRule="auto"/>
      </w:pPr>
      <w:r>
        <w:rPr>
          <w:rFonts w:ascii="宋体" w:hAnsi="宋体" w:eastAsia="宋体" w:cs="宋体"/>
          <w:color w:val="000"/>
          <w:sz w:val="28"/>
          <w:szCs w:val="28"/>
        </w:rPr>
        <w:t xml:space="preserve">其中**兴业电子金属材料有限公司与哈萨克斯坦乌尔宾斯基冶金厂股份公司合作的高精度特种铜合金项目被省科技厅列入江西省重点国际合作项目。三是大力开展招商引科工作，积极组织企业参加深圳高交会，收到很好的效果，组织参加了改革开放30周年中国专利成就展暨江西省科技创新与知识产权成就展，被组委会评为优秀组织奖。</w:t>
      </w:r>
    </w:p>
    <w:p>
      <w:pPr>
        <w:ind w:left="0" w:right="0" w:firstLine="560"/>
        <w:spacing w:before="450" w:after="450" w:line="312" w:lineRule="auto"/>
      </w:pPr>
      <w:r>
        <w:rPr>
          <w:rFonts w:ascii="宋体" w:hAnsi="宋体" w:eastAsia="宋体" w:cs="宋体"/>
          <w:color w:val="000"/>
          <w:sz w:val="28"/>
          <w:szCs w:val="28"/>
        </w:rPr>
        <w:t xml:space="preserve">三、严肃纪律、整顿作风，不断提高行政服务效能</w:t>
      </w:r>
    </w:p>
    <w:p>
      <w:pPr>
        <w:ind w:left="0" w:right="0" w:firstLine="560"/>
        <w:spacing w:before="450" w:after="450" w:line="312" w:lineRule="auto"/>
      </w:pPr>
      <w:r>
        <w:rPr>
          <w:rFonts w:ascii="宋体" w:hAnsi="宋体" w:eastAsia="宋体" w:cs="宋体"/>
          <w:color w:val="000"/>
          <w:sz w:val="28"/>
          <w:szCs w:val="28"/>
        </w:rPr>
        <w:t xml:space="preserve">要承担起实施科技创新发展的战略，科技管理部门还必须创新自身的工作机制。“打铁先要自身硬”，只有把科技管理部门自身建设好，才能在发挥科技工作对经济和社会发展的支撑和引领作用中不辱使命。</w:t>
      </w:r>
    </w:p>
    <w:p>
      <w:pPr>
        <w:ind w:left="0" w:right="0" w:firstLine="560"/>
        <w:spacing w:before="450" w:after="450" w:line="312" w:lineRule="auto"/>
      </w:pPr>
      <w:r>
        <w:rPr>
          <w:rFonts w:ascii="宋体" w:hAnsi="宋体" w:eastAsia="宋体" w:cs="宋体"/>
          <w:color w:val="000"/>
          <w:sz w:val="28"/>
          <w:szCs w:val="28"/>
        </w:rPr>
        <w:t xml:space="preserve">一年来，我们局党组投入了大量精力用于部门的自身建设，尤其是通过开展民主评议政风行风、政务环境优化年和机关效能年等活动，不断创新工作机制，重点解决了局机关存在的“懒”（作风懒散）、“浮”（工作不踏实）、“差”（政务环境差）的问题，不断提高机关服务效能，形成了有创新活力、廉洁高效的机关工作新机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2024-09-20T00:24:07+08:00</dcterms:created>
  <dcterms:modified xsi:type="dcterms:W3CDTF">2024-09-20T00:24:07+08:00</dcterms:modified>
</cp:coreProperties>
</file>

<file path=docProps/custom.xml><?xml version="1.0" encoding="utf-8"?>
<Properties xmlns="http://schemas.openxmlformats.org/officeDocument/2006/custom-properties" xmlns:vt="http://schemas.openxmlformats.org/officeDocument/2006/docPropsVTypes"/>
</file>