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2024年酒店前台年度总结简洁(六篇)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酒店前台年度总结简洁篇一前台是酒店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酒店前台年度总结简洁篇一</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酒店前台年度总结简洁篇二</w:t>
      </w:r>
    </w:p>
    <w:p>
      <w:pPr>
        <w:ind w:left="0" w:right="0" w:firstLine="560"/>
        <w:spacing w:before="450" w:after="450" w:line="312" w:lineRule="auto"/>
      </w:pPr>
      <w:r>
        <w:rPr>
          <w:rFonts w:ascii="宋体" w:hAnsi="宋体" w:eastAsia="宋体" w:cs="宋体"/>
          <w:color w:val="000"/>
          <w:sz w:val="28"/>
          <w:szCs w:val="28"/>
        </w:rPr>
        <w:t xml:space="preserve">20_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酒店前台年度总结简洁篇三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好的成果是需要分享的，这样才能起到鼓励的作用。同时这也有利于激励其他员工共同奋斗，工作总结无疑使能使一个好的工作总结得到好的分享的好平台，因此，写好工作总结是延续成功的有效方法。欢迎登录 查看更多优秀的前台工作总结。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酒店前台年度总结简洁篇四</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x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酒店前台年度总结简洁篇五</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酒店前台年度总结简洁篇六</w:t>
      </w:r>
    </w:p>
    <w:p>
      <w:pPr>
        <w:ind w:left="0" w:right="0" w:firstLine="560"/>
        <w:spacing w:before="450" w:after="450" w:line="312" w:lineRule="auto"/>
      </w:pPr>
      <w:r>
        <w:rPr>
          <w:rFonts w:ascii="宋体" w:hAnsi="宋体" w:eastAsia="宋体" w:cs="宋体"/>
          <w:color w:val="000"/>
          <w:sz w:val="28"/>
          <w:szCs w:val="28"/>
        </w:rPr>
        <w:t xml:space="preserve">因为质量竞争主要是服务竞争，服务竞争的核心是人员素质的竞争。酒店业人员的敬业精神、技术水平、职业心理素质、高级管理人才和技术人才的组合效应，以及形成一支训练有素的人才队伍等，都影响酒店业的竞争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2024-09-20T21:55:31+08:00</dcterms:created>
  <dcterms:modified xsi:type="dcterms:W3CDTF">2024-09-20T21:55:31+08:00</dcterms:modified>
</cp:coreProperties>
</file>

<file path=docProps/custom.xml><?xml version="1.0" encoding="utf-8"?>
<Properties xmlns="http://schemas.openxmlformats.org/officeDocument/2006/custom-properties" xmlns:vt="http://schemas.openxmlformats.org/officeDocument/2006/docPropsVTypes"/>
</file>