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xx年医务科工作总结5篇20xx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医务科年度工作总结篇二</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医务科年度工作总结篇三</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对麻药品实行每月监督检查制度，按国家法律法规对购进、销售、保管、销毁进行监管，办理癌症病人麻药品专用卡35人次，每月按时随诊、更换，保证了患者的正常使用，杜绝了非法外流。医务科兼职药品不良反应站的工作，对本院药品不良反应进行了严密的监测，及时完成完成药品器械不良反应的收集、上报工作。</w:t>
      </w:r>
    </w:p>
    <w:p>
      <w:pPr>
        <w:ind w:left="0" w:right="0" w:firstLine="560"/>
        <w:spacing w:before="450" w:after="450" w:line="312" w:lineRule="auto"/>
      </w:pPr>
      <w:r>
        <w:rPr>
          <w:rFonts w:ascii="宋体" w:hAnsi="宋体" w:eastAsia="宋体" w:cs="宋体"/>
          <w:color w:val="000"/>
          <w:sz w:val="28"/>
          <w:szCs w:val="28"/>
        </w:rPr>
        <w:t xml:space="preserve">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医务科年度工作总结篇四</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医务科年度工作总结篇五</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20xx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医务科年度工作总结篇六</w:t>
      </w:r>
    </w:p>
    <w:p>
      <w:pPr>
        <w:ind w:left="0" w:right="0" w:firstLine="560"/>
        <w:spacing w:before="450" w:after="450" w:line="312" w:lineRule="auto"/>
      </w:pPr>
      <w:r>
        <w:rPr>
          <w:rFonts w:ascii="宋体" w:hAnsi="宋体" w:eastAsia="宋体" w:cs="宋体"/>
          <w:color w:val="000"/>
          <w:sz w:val="28"/>
          <w:szCs w:val="28"/>
        </w:rPr>
        <w:t xml:space="preserve">张家港华山专科医院通过张家港卫生政府部门审批后于20xx年3月 15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xx医科大学，在xx省三级甲医院从事外科研究工作40余年，对胃肠、甲状腺疾病、乳腺疾病有较深研究和丰富的临床经验。曾主持开展了多项临床新技术。结合临床实际开展了多项科研项目外科主治医师岳新中，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陈身华，毕业于xx医科大学 在xx省三级甲医院从事工作40多年，对 熟练掌握心血管、腹部脏器以及甲状腺、乳腺等疾病的彩超及黑白b超的诊断有丰富的临场经验 。</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 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 “以病人为中心，提倡优质化服务”活动，取得了较好的效果。随着门诊人次的增多，随着社会的良好评价及对我院医疗水平期望的提高，我们华山专科医院将有力地促进医疗、护理、服务地位的巩固和提高。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医务科年度工作总结篇七</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2024-10-03T05:34:05+08:00</dcterms:created>
  <dcterms:modified xsi:type="dcterms:W3CDTF">2024-10-03T05:34:05+08:00</dcterms:modified>
</cp:coreProperties>
</file>

<file path=docProps/custom.xml><?xml version="1.0" encoding="utf-8"?>
<Properties xmlns="http://schemas.openxmlformats.org/officeDocument/2006/custom-properties" xmlns:vt="http://schemas.openxmlformats.org/officeDocument/2006/docPropsVTypes"/>
</file>