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敬老院暑假社会实践报告</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以下是关于敬老院的暑假社会实践报告，欢迎阅读。</w:t>
      </w:r>
    </w:p>
    <w:p>
      <w:pPr>
        <w:ind w:left="0" w:right="0" w:firstLine="560"/>
        <w:spacing w:before="450" w:after="450" w:line="312" w:lineRule="auto"/>
      </w:pPr>
      <w:r>
        <w:rPr>
          <w:rFonts w:ascii="宋体" w:hAnsi="宋体" w:eastAsia="宋体" w:cs="宋体"/>
          <w:color w:val="000"/>
          <w:sz w:val="28"/>
          <w:szCs w:val="28"/>
        </w:rPr>
        <w:t xml:space="preserve">2024年敬老院暑假社会实践报告(范文一)</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2024年敬老院暑假社会实践报告(范文二)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书伴-老人要经常看书读报，才能使他们天天用脑，益智增神，生活充满乐趣，延缓身心的衰老。实践总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2024-10-18T16:42:04+08:00</dcterms:created>
  <dcterms:modified xsi:type="dcterms:W3CDTF">2024-10-18T16:42:04+08:00</dcterms:modified>
</cp:coreProperties>
</file>

<file path=docProps/custom.xml><?xml version="1.0" encoding="utf-8"?>
<Properties xmlns="http://schemas.openxmlformats.org/officeDocument/2006/custom-properties" xmlns:vt="http://schemas.openxmlformats.org/officeDocument/2006/docPropsVTypes"/>
</file>