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“区委区政府要点”政府工作计划</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场、台州市粮食批发市场等商贸项目建设。抓紧实施生产资料市场区首期工程，动工兴建钢材、二手车交易等市场，启动中部工业区欧式商业街。着手生活资料市场建设前期工作，抓紧完成选址、项目论证和规划设计，争取早日动工。</w:t>
      </w:r>
    </w:p>
    <w:p>
      <w:pPr>
        <w:ind w:left="0" w:right="0" w:firstLine="560"/>
        <w:spacing w:before="450" w:after="450" w:line="312" w:lineRule="auto"/>
      </w:pPr>
      <w:r>
        <w:rPr>
          <w:rFonts w:ascii="宋体" w:hAnsi="宋体" w:eastAsia="宋体" w:cs="宋体"/>
          <w:color w:val="000"/>
          <w:sz w:val="28"/>
          <w:szCs w:val="28"/>
        </w:rPr>
        <w:t xml:space="preserve">7、加快发展物流业和会展业。依托甬台温铁路台州货运场站建设，加快规划建设集运输、储存、装卸、包装、流通、加工、配送、信息处理于一体的现代综合物流中心。坚持“政府引导、企业运作、规范市场、配套服务”的原则，努力构筑以现代交通体系为主的物流运输平台、以邮电通讯及网络为主的物流信息平台和以引导、规范、扶植为主的物流政策平台。继续大力发展会展业，在重点办好塑交会、汽车展等大型展会的同时，努力吸引一批展会在路桥举办，做到“月月有会展”。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转型，积极发展连锁超市及各类便利店、专业店和专卖店，大力发展仓储式超市、大卖场、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场”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大力优化城市环境。加强城市绿化，重点做好沿路、沿山、沿河绿地建设，抓好中央山公园、石浜公园二期等项目建设，实现新增绿地30万平方米，建成区绿地率达33%，绿化覆盖率达37%，人均绿地达8平方米。设计、建设一批城市雕塑，完善城市亮化系统，美化城市景观。继续实施河道整治，将河道整治、河岸绿化与自然环境和城市面貌有机组合起来，优化水系功能，提供绿化和造景平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努力提高城市管理水平。积极配合台州市争创中国优秀旅游城市，继续做好全国文明城市工作先进市、国家卫生城市和省级园林城市的创建工作。加大规划和土地管理执法力度，深化非法占地建房专项整治，有效遏制违法违章建设现象。进一步深化城管体制改革，积极探索城市综合执法体制，理顺区、街道、社区三级关系，强化城市管理职能。探索推进“城中村”改造，抓好撤村建居工作，强化社区管理和服务。四、着力于提高人的综合素质，不断推进社会事业全面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大力发展教育事业。健全基础教育体系，完善从学前3年到高中段15年普及教育体系，提升教学质量。增加教育投入，完成校校通工程，争取路桥中学等6所学校创建市教育基本现代化学校。加快学校标准化建设，争取新桥中学等3所学校通过省标准化验收。继续实施名师名校长工程，不断提高师资素质和职业道德修养。努力发展与产业直接相关的高等教育，做好浙江工商大学在路桥办学，支持吉利集团在路桥兴办汽车学院。大力发展职业教育和成人教育，推广现代教育技术，营造全民学习、终身学习的氛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加快发展文体事业。积极推进文化体制改革，制定文化发展纲要和总体方案。加快文化产业发展，通过政策引导和市场调节，逐步形成以城区和金清镇为重点的大众娱乐、高品位演艺、多功能电影、信息网络等文化产业。坚持面向基层、服务群众，深入开展文化、科技、卫生三下乡活动。加强保护民间特色文化，清查和挖掘民间艺术资源。组建路桥区艺术团，加强文化设施建设。继续推进“文化百村工程”建设，形成初具规模的区、镇、村社区)三级文化网络。加强文化市场整治，进一步落实长效监管措施。运作好文体中心，积极举办国内外大型文体活动；积极创建全区健身苑，广泛开展全民健身运动，发展竞技体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切实加强卫生、计生工作。进一步完善突发性公共卫生事件和传染病预警监测体系，提高应急处理能力。加快区中医院、区二院迁建和台州市恩泽医疗中心建设，积极推进农村卫生院所改制，提高城乡医疗水平。加强人口与计划生育工作，继续推行优质服务，开展对性别比偏高专项整治活动。</w:t>
      </w:r>
    </w:p>
    <w:p>
      <w:pPr>
        <w:ind w:left="0" w:right="0" w:firstLine="560"/>
        <w:spacing w:before="450" w:after="450" w:line="312" w:lineRule="auto"/>
      </w:pPr>
      <w:r>
        <w:rPr>
          <w:rFonts w:ascii="宋体" w:hAnsi="宋体" w:eastAsia="宋体" w:cs="宋体"/>
          <w:color w:val="000"/>
          <w:sz w:val="28"/>
          <w:szCs w:val="28"/>
        </w:rPr>
        <w:t xml:space="preserve">18、努力提高信息化水平。加快“政务专网”建设，将网络向镇街道和村居延伸，建立城乡一体的电子政务网络体系。大力推行政务信息化、党务信息化，进一步完善网上办公、网上办事和政务网站的运行管理制度。抓好“数字路桥”二期工程建设，完善信息化工作平台。加快广电网络和有线电视数字化步伐。五、着力于推进统筹发展，不断提升城乡一体化水平</w:t>
      </w:r>
    </w:p>
    <w:p>
      <w:pPr>
        <w:ind w:left="0" w:right="0" w:firstLine="560"/>
        <w:spacing w:before="450" w:after="450" w:line="312" w:lineRule="auto"/>
      </w:pPr>
      <w:r>
        <w:rPr>
          <w:rFonts w:ascii="宋体" w:hAnsi="宋体" w:eastAsia="宋体" w:cs="宋体"/>
          <w:color w:val="000"/>
          <w:sz w:val="28"/>
          <w:szCs w:val="28"/>
        </w:rPr>
        <w:t xml:space="preserve">19、千方百计促进农民增收。扎实推进农村劳动力素质培训和就业技能培训，提高农民转产转业能力。在确保农业增效的同时，加快发展农村工业和农村服务业，创造更多的就业岗位，使更多的农民转移到第</w:t>
      </w:r>
    </w:p>
    <w:p>
      <w:pPr>
        <w:ind w:left="0" w:right="0" w:firstLine="560"/>
        <w:spacing w:before="450" w:after="450" w:line="312" w:lineRule="auto"/>
      </w:pPr>
      <w:r>
        <w:rPr>
          <w:rFonts w:ascii="宋体" w:hAnsi="宋体" w:eastAsia="宋体" w:cs="宋体"/>
          <w:color w:val="000"/>
          <w:sz w:val="28"/>
          <w:szCs w:val="28"/>
        </w:rPr>
        <w:t xml:space="preserve">二、三产业中。积极拓宽集体经济发展路径，鼓励区位优势明显村兴办第</w:t>
      </w:r>
    </w:p>
    <w:p>
      <w:pPr>
        <w:ind w:left="0" w:right="0" w:firstLine="560"/>
        <w:spacing w:before="450" w:after="450" w:line="312" w:lineRule="auto"/>
      </w:pPr>
      <w:r>
        <w:rPr>
          <w:rFonts w:ascii="宋体" w:hAnsi="宋体" w:eastAsia="宋体" w:cs="宋体"/>
          <w:color w:val="000"/>
          <w:sz w:val="28"/>
          <w:szCs w:val="28"/>
        </w:rPr>
        <w:t xml:space="preserve">二、三产业设施，发展加工业和服务业；落实帮扶措施，强化发展薄弱村集体经济；加强集体资产的经营管理，健全村级财务公开制度，强化村集体资产的保值增值，努力使村集体经济壮大发展成为农民增收的有益补充。</w:t>
      </w:r>
    </w:p>
    <w:p>
      <w:pPr>
        <w:ind w:left="0" w:right="0" w:firstLine="560"/>
        <w:spacing w:before="450" w:after="450" w:line="312" w:lineRule="auto"/>
      </w:pPr>
      <w:r>
        <w:rPr>
          <w:rFonts w:ascii="宋体" w:hAnsi="宋体" w:eastAsia="宋体" w:cs="宋体"/>
          <w:color w:val="000"/>
          <w:sz w:val="28"/>
          <w:szCs w:val="28"/>
        </w:rPr>
        <w:t xml:space="preserve">20、大力推进农村基础设施建设。加快城乡交通网络建设，探索建立城乡一体的公共交通体系。完成椒新公路泉井至新桥、乡道洋屿至山后潘、永长路拓宽改造，做好白剑线农垦场至黄屿、山金线温岭山前至金清路面硬化改造。加大农村危桥改建力度，不断完善道路安全辅助设施建设。继续以“百村示范、千村整治”工程为龙头，抓好村庄整治、旧村改造和中心村形成等事关农民群众生产生活的农村基础设施建设。继续推进被征地农民住房安置“立改套”，尽力解决农民建房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全面推进生态区建设。认真实施《路桥生态区建设规划》，出台实施意见，建立健全领导体制和工作机制。开展生态区建设宣传、培训，切实提高广大干部群众的生态意识和参与热情。围绕构建“生态产业、生态人居、生态环境和生态文化”四大体系，合理安排一批重点项目，建立督查、评估和激励机制。结合省政府“811”环境整治实施方案，继续深化固废拆解业和小冶炼行业整治。积极推进生态镇村创建，争取到年底创建完成市级生态村7个、区级生态村75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力促进农业产业化发展。积极推进农业产业结构调整，加快南山区块和金泉农庄区块等一批高效、休闲农业建设，推动优势农产品不断向优势区域集中，形成相关产业带。加强农产品品牌的培育和营销，大力发展绿色食品、无公害农业和名、特、优、稀农产品，形成具有我区特色的优质名牌农产品。加强农业科技研究推广体系建设，积极与农业大专院校和科研院所联姻，引进推广一批先进实用的农业新品种、新技术和新成果。建立健全农产品质量安全体系，积极推进产品质量标准化。继续鼓励和引导工商资本和社会资金投资农业，积极扶持、培育农业龙头企业和农业专业合作社，推进农业产业化。加强农产品流通体系建设，大力发展农产品行业协会和中介组织，鼓励发展各类农产品购销大户和农民经纪人，缩短农民与市场的距离。加强职业化农民队伍建设，进一步促进农业规模经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继续完善城乡统筹的社会保障体系。坚持农村最低生活保障线制度，适当提高低保标准。完善并推行农民工、个体工商户及被征地农民养老保险制度。继续推行、不断完善以大病统筹为的新型农村合作医疗制度。加快镇街道敬老院建设，积极推进城镇“三无”人员和农村“五保”人员的集中供养。认真落实贫困生义务教育、高中段免费补助入学和贫困大学生扶助政策，确保每个学生不因贫困而辍学。大力发展社会慈善事业，积极鼓励企业和社会各界人士捐资助善。建立健全镇街道及村居、社区社会保障和救助服务网络，完善结对帮困制度，逐步提高社会化帮困水平，形成较为完善的农村社会救助体系。七、着力于推进“平安路桥”建设，逐步建立和谐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构建严密有效的社会治安防控体系。深入开展平安市场、平安社区、平安村居、平安企业、平安校园等创建活动，继续抓好社会面巡控、单位守控、农村防控相结合的防控体系建设。加强治安队伍建设，完善城区网格化巡逻工作机制。加强外来人员管理和服务，寓管理于服务中。抓好出租私房管理、中小旅馆整治，加强对闲散青少年、吸毒人员的教育管理。继续做好归正人员的安置帮教工作，积极开展社区矫正试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继续开展严打整治专项斗争。坚持“严打”方针，严防法轮功分子煽动、参与群体性事件，加大对爆炸、杀人、抢劫等暴力犯罪、黑恶势力犯罪、暴力恐怖犯罪以及盗窃、抢夺等侵财型犯罪的打击力度。坚决遏制毒品违法犯罪活动，坚决铲除黄赌毒等丑恶现象，进一步净化社会环境。加大对各类专业市场、联托运行业及治安混乱地区和重点部位的治安控制力度，严厉打击地霸、村霸、市霸、行霸等恶势力，铲除其滋生蔓延的土壤。坚持每月定期排查，建立健全预警机制，完善群体性事件处置预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全力维护社会公共安全。进一步落实各级安全生产工作责任，强化企业安全生产的主体地位，提高安全生产保障能力。加强对事故隐患的综合排摸和重大危险源的监控管理，加大安全生产专项整治力度，严厉查处安全生产违法行为。加强突发公共卫生事件应急处置工作体系和机制建设，制订和完善各类应急预案，加强应急处置的组织领导和专业队伍建设。落实保障措施，开展模拟演练，提高应急处置能力。深化农村消费安全建设，高度重视食品和药品安全。保障基础信息网络和重要信息系统安全。加强重大节庆活动的申办管理和安全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努力做好信访工作。按照“分级负责、归口办理”、“谁主管、谁负责”和“属地管理、就地解决”的原则，进一步完善信访目标管理责任制。认真研究当前人民内部矛盾出现的新情况、新特点，重点解决广大群众关心和反映强烈的突出问题。学习“枫桥经验”，积极探索新型协调机制。推广义务信访协理员制度，不断加强矛盾纠纷排查调处力量。健全领导干部下访制度，完善领导接访、定期约访制度，努力提高重要信访的按时办结率、当事人息诉率和群众满意率。八、着力于强化根本保证，不断加强党的执政能力建设和政府自身建设</w:t>
      </w:r>
    </w:p>
    <w:p>
      <w:pPr>
        <w:ind w:left="0" w:right="0" w:firstLine="560"/>
        <w:spacing w:before="450" w:after="450" w:line="312" w:lineRule="auto"/>
      </w:pPr>
      <w:r>
        <w:rPr>
          <w:rFonts w:ascii="宋体" w:hAnsi="宋体" w:eastAsia="宋体" w:cs="宋体"/>
          <w:color w:val="000"/>
          <w:sz w:val="28"/>
          <w:szCs w:val="28"/>
        </w:rPr>
        <w:t xml:space="preserve">28、深入学习宣传贯彻十六届四中全会精神。深入推进十六届四中全会精神的学习教育，继续把“三树一创”教育活动贯穿在学习贯彻十六届四中全会精神的全过程，把握精神实质，以学习贯彻四中全会精神的实际成效推动当前各项工作的开展。健全党委组理论中心组学习制度，不断提高领导干部的理论思维和战略思维水平。积极开展保持共产党员先进性教育活动，进一步引导广大党员自觉地把树立共产主义远大理想同执行现行政策结合起来，始终保持党员队伍的先进性和纯洁性。切实加强舆论引导，多渠道、多形式宣传路桥经济社会发展成就，努力营造观念再更新、思想再解放、精神再振奋、发展再加快的良好创业氛围。</w:t>
      </w:r>
    </w:p>
    <w:p>
      <w:pPr>
        <w:ind w:left="0" w:right="0" w:firstLine="560"/>
        <w:spacing w:before="450" w:after="450" w:line="312" w:lineRule="auto"/>
      </w:pPr>
      <w:r>
        <w:rPr>
          <w:rFonts w:ascii="宋体" w:hAnsi="宋体" w:eastAsia="宋体" w:cs="宋体"/>
          <w:color w:val="000"/>
          <w:sz w:val="28"/>
          <w:szCs w:val="28"/>
        </w:rPr>
        <w:t xml:space="preserve">29、切实加强领导班子和干部队伍建设。继续大力优化各级领导班子的年龄结构、知识结构和专业结构，形成能力互补和梯次配置。认真贯彻民主集中制原则，建立健全党委组内部议事规则和决策程序，增强团结，激发活力。积极探索干部人事制度综合改革，按照省委组织部推进干部人事制度综合改革试点的要求，以加快建立一支“为民、务实、清廉”的高素质干部队伍为目标，着力构建完善干部准入、教育培养、监督管理、有序退出四大体系。加强后备干部队伍建设，加大优秀年轻干部、妇女干部和党外干部的培养选拔。积极推进中层干部股级竞争上岗和岗位轮换制度。</w:t>
      </w:r>
    </w:p>
    <w:p>
      <w:pPr>
        <w:ind w:left="0" w:right="0" w:firstLine="560"/>
        <w:spacing w:before="450" w:after="450" w:line="312" w:lineRule="auto"/>
      </w:pPr>
      <w:r>
        <w:rPr>
          <w:rFonts w:ascii="宋体" w:hAnsi="宋体" w:eastAsia="宋体" w:cs="宋体"/>
          <w:color w:val="000"/>
          <w:sz w:val="28"/>
          <w:szCs w:val="28"/>
        </w:rPr>
        <w:t xml:space="preserve">30、切实加强基层组织建设。继续推行镇街道“三重一大”事项票决制，不断完善政务优化管理机制；进一步完善党委决策议事规则，明确党委会和党政联席会议的议事范围。继续开展“抓五强、创五好”活动，切实把“先锋工程”、党员“四培三带”工程和“五化”管理等融入到“三级联创”活动中去。认真做好村级换届选举有关工作，完善“两推一选”、“公推公选”等办法，选好配强村党支部班子，依法组织好村、居委员会选举工作。大力推进企业、新经济组织和社团党建工作，按照“先行组建、逐步提高、分类指导”的思路，在继续扩大党组织覆盖面的同时把重点逐步转到发挥党组织作用上来。结合社区建设实际，以服务群众为重点，不断创新服务方式，拓宽服务领域，强化服务功能，提高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积极改进党的领导制度和领导方法。试行党代会常任制，探索党代表直选制度和常任制度，实行党代会年会制，建立发挥党代表作用的工作机制，完善相关制度，合理安排活动，真正构建起“区委－党代表－党员－群众”的双向互动的工作格局。进一步完善区委常委会向全委会负责、报告工作和接受监督的制度，完善由全委会投票表决重大决定和全委会任免重要干部票决制。根据“把握方向、谋划全局，提出战略、制定政策，推动立法、营造良好社会环境”的职责要求，建立区委财政领导小组和区委常委会经济分析会议制度，加强和改进区委对全区经济社会发展的领导，支持政府依法充分履行职责。继续大兴调查研究之风，深入基层、深入群众，加强对经济社会发展重大问题特别是群众普遍关心的热点、难点问题的调查研究，形成正确的决策思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扎实推进党风廉政建设和反腐败斗争。认真贯彻“标本兼治、综合治理，惩防并举、注重预防”的战略方针，抓紧构建符合路桥实际的教育、制度、监督并重的惩治和预防腐败体系。扎实推进以“五上五进”为主要内容的廉政文化建设，进一步增强廉政文化的渗透力、影响力、吸引力和感染力，努力营造廉政风尚。坚持从完善体制、机制和制度入手，进一步规范事权、财权和人事权，重点在经营性土地出让、工程招投标、重点工程建设等领域抓好廉政建设；坚持和完善以党风廉政责任制和“一票否决制”为重点，包括领导干部任前公示、任期和离任审计、廉政谈话、廉政档案、重大事项报告等制度。坚持依法依纪查办案件，拓宽案源渠道，确保规范办案、文明办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切实加强党对人大、政协、武装、群团和人才工作的领导。进一步完善人民代表大会制度和民主政治协商制度，支持和保证人大及其常委会依法行使监督权、重大事项决定权、选举任免权，支持人民政协履行职责，认真落实人大代表和政协委员提出的议案、建议。改善党对武装、工会、共青团和妇联的工作领导，充分发挥武装和群团组织在物质文明、政治文明、精神文明建设中的作用。贯彻实施人才强区战略，进一步加强人才培养和人才引进工作，加快人才市场体系建设，发挥市场机制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加强和改善政府管理与服务。根据“经济调节、市场监管、社会管理、公共服务”的四大职能特点，按照务实、高效、廉洁、节俭的要求，打造服务型政府、透明政府、信用政府和效能政府。继续开展机关效能建设，全面贯彻实施《行政许可法》，深化行政审批制度改革，再造办事流程，提高效率。建立为民办实事长效机制，把工作重点放在为群众解决实际问题上。深入推进政务公开，建立健全政务信息公开制度。建立推行政府重大决策专家咨询制度、重大事项社会公示和听证制度、政府投资项目专家论证制度，推进政府决策珠科学化、民主化。建立健全行政执法责任制、行政评议考核制、行政执法过错责任追究制度，促进政府机关和公务员依法履行职责。完善公共财政预算体制，加强财政收支和国有资产管理，深化投融资体制、部门财政预算管理体制和镇街道财政体制的改革，开展财政专项资金立项评审和绩效考评工作。分类启动事业单位改革，增强事业单位服务于群众的生机和活力。完善公务员及机关其他工作人员录用、培训、考核和奖惩制度，切实解决收入分配不公问题。制定好路桥区“十一五”经济社会发展规划纲要和2024年远景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2024-10-19T04:22:32+08:00</dcterms:created>
  <dcterms:modified xsi:type="dcterms:W3CDTF">2024-10-19T04:22:32+08:00</dcterms:modified>
</cp:coreProperties>
</file>

<file path=docProps/custom.xml><?xml version="1.0" encoding="utf-8"?>
<Properties xmlns="http://schemas.openxmlformats.org/officeDocument/2006/custom-properties" xmlns:vt="http://schemas.openxmlformats.org/officeDocument/2006/docPropsVTypes"/>
</file>