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热电公司2024年工作总结2024年工作安排</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今年是**热电公司由集中供热转向热电联产实质化运营的第一年，也是公司进一步深化改革、抢抓机遇、加快发展，实现各项工作再上新台阶不平凡的一年，一年来在安泰热电公司的领导下，坚持以安全生产为基础，以经济效益为中心，克服外网开工晚、资金紧张等诸多...</w:t>
      </w:r>
    </w:p>
    <w:p>
      <w:pPr>
        <w:ind w:left="0" w:right="0" w:firstLine="560"/>
        <w:spacing w:before="450" w:after="450" w:line="312" w:lineRule="auto"/>
      </w:pPr>
      <w:r>
        <w:rPr>
          <w:rFonts w:ascii="宋体" w:hAnsi="宋体" w:eastAsia="宋体" w:cs="宋体"/>
          <w:color w:val="000"/>
          <w:sz w:val="28"/>
          <w:szCs w:val="28"/>
        </w:rPr>
        <w:t xml:space="preserve">今年是**热电公司由集中供热转向热电联产实质化运营的第一年，也是公司进一步深化改革、抢抓机遇、加快发展，实现各项工作再上新台阶不平凡的一年，一年来在安泰热电公司的领导下，坚持以安全生产为基础，以经济效益为中心，克服外网开工晚、资金紧张等诸多困难，以全面开展保持共产党员先进性教育活动为契机，不断建立完善各项规章制度，注重安全教育和培训，加强设备管理，坚持以人为本，科学管理，在安全生产上下功夫，在经营管理上做文章，扎实开展各项工作，三个文明建设取得了优异成绩取。</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1、发电量</w:t>
      </w:r>
    </w:p>
    <w:p>
      <w:pPr>
        <w:ind w:left="0" w:right="0" w:firstLine="560"/>
        <w:spacing w:before="450" w:after="450" w:line="312" w:lineRule="auto"/>
      </w:pPr>
      <w:r>
        <w:rPr>
          <w:rFonts w:ascii="宋体" w:hAnsi="宋体" w:eastAsia="宋体" w:cs="宋体"/>
          <w:color w:val="000"/>
          <w:sz w:val="28"/>
          <w:szCs w:val="28"/>
        </w:rPr>
        <w:t xml:space="preserve">2、上网电量</w:t>
      </w:r>
    </w:p>
    <w:p>
      <w:pPr>
        <w:ind w:left="0" w:right="0" w:firstLine="560"/>
        <w:spacing w:before="450" w:after="450" w:line="312" w:lineRule="auto"/>
      </w:pPr>
      <w:r>
        <w:rPr>
          <w:rFonts w:ascii="宋体" w:hAnsi="宋体" w:eastAsia="宋体" w:cs="宋体"/>
          <w:color w:val="000"/>
          <w:sz w:val="28"/>
          <w:szCs w:val="28"/>
        </w:rPr>
        <w:t xml:space="preserve">3、售热量</w:t>
      </w:r>
    </w:p>
    <w:p>
      <w:pPr>
        <w:ind w:left="0" w:right="0" w:firstLine="560"/>
        <w:spacing w:before="450" w:after="450" w:line="312" w:lineRule="auto"/>
      </w:pPr>
      <w:r>
        <w:rPr>
          <w:rFonts w:ascii="宋体" w:hAnsi="宋体" w:eastAsia="宋体" w:cs="宋体"/>
          <w:color w:val="000"/>
          <w:sz w:val="28"/>
          <w:szCs w:val="28"/>
        </w:rPr>
        <w:t xml:space="preserve">4、发电厂用电率</w:t>
      </w:r>
    </w:p>
    <w:p>
      <w:pPr>
        <w:ind w:left="0" w:right="0" w:firstLine="560"/>
        <w:spacing w:before="450" w:after="450" w:line="312" w:lineRule="auto"/>
      </w:pPr>
      <w:r>
        <w:rPr>
          <w:rFonts w:ascii="宋体" w:hAnsi="宋体" w:eastAsia="宋体" w:cs="宋体"/>
          <w:color w:val="000"/>
          <w:sz w:val="28"/>
          <w:szCs w:val="28"/>
        </w:rPr>
        <w:t xml:space="preserve">全年计划为9.68%，1-11月实际完成10.41%。</w:t>
      </w:r>
    </w:p>
    <w:p>
      <w:pPr>
        <w:ind w:left="0" w:right="0" w:firstLine="560"/>
        <w:spacing w:before="450" w:after="450" w:line="312" w:lineRule="auto"/>
      </w:pPr>
      <w:r>
        <w:rPr>
          <w:rFonts w:ascii="宋体" w:hAnsi="宋体" w:eastAsia="宋体" w:cs="宋体"/>
          <w:color w:val="000"/>
          <w:sz w:val="28"/>
          <w:szCs w:val="28"/>
        </w:rPr>
        <w:t xml:space="preserve">5、供热厂用电率</w:t>
      </w:r>
    </w:p>
    <w:p>
      <w:pPr>
        <w:ind w:left="0" w:right="0" w:firstLine="560"/>
        <w:spacing w:before="450" w:after="450" w:line="312" w:lineRule="auto"/>
      </w:pPr>
      <w:r>
        <w:rPr>
          <w:rFonts w:ascii="宋体" w:hAnsi="宋体" w:eastAsia="宋体" w:cs="宋体"/>
          <w:color w:val="000"/>
          <w:sz w:val="28"/>
          <w:szCs w:val="28"/>
        </w:rPr>
        <w:t xml:space="preserve">全年计划8.82千瓦时/吉焦，1-11月实际完成8.77千瓦时/吉焦。</w:t>
      </w:r>
    </w:p>
    <w:p>
      <w:pPr>
        <w:ind w:left="0" w:right="0" w:firstLine="560"/>
        <w:spacing w:before="450" w:after="450" w:line="312" w:lineRule="auto"/>
      </w:pPr>
      <w:r>
        <w:rPr>
          <w:rFonts w:ascii="宋体" w:hAnsi="宋体" w:eastAsia="宋体" w:cs="宋体"/>
          <w:color w:val="000"/>
          <w:sz w:val="28"/>
          <w:szCs w:val="28"/>
        </w:rPr>
        <w:t xml:space="preserve">6、综合厂用电率</w:t>
      </w:r>
    </w:p>
    <w:p>
      <w:pPr>
        <w:ind w:left="0" w:right="0" w:firstLine="560"/>
        <w:spacing w:before="450" w:after="450" w:line="312" w:lineRule="auto"/>
      </w:pPr>
      <w:r>
        <w:rPr>
          <w:rFonts w:ascii="宋体" w:hAnsi="宋体" w:eastAsia="宋体" w:cs="宋体"/>
          <w:color w:val="000"/>
          <w:sz w:val="28"/>
          <w:szCs w:val="28"/>
        </w:rPr>
        <w:t xml:space="preserve">7、发电标准煤耗</w:t>
      </w:r>
    </w:p>
    <w:p>
      <w:pPr>
        <w:ind w:left="0" w:right="0" w:firstLine="560"/>
        <w:spacing w:before="450" w:after="450" w:line="312" w:lineRule="auto"/>
      </w:pPr>
      <w:r>
        <w:rPr>
          <w:rFonts w:ascii="宋体" w:hAnsi="宋体" w:eastAsia="宋体" w:cs="宋体"/>
          <w:color w:val="000"/>
          <w:sz w:val="28"/>
          <w:szCs w:val="28"/>
        </w:rPr>
        <w:t xml:space="preserve">1-11月份计划为354克/千瓦时，1-11月实际完成360克/千瓦时，比计划上升6克/千瓦时，全年预计与计划持平。</w:t>
      </w:r>
    </w:p>
    <w:p>
      <w:pPr>
        <w:ind w:left="0" w:right="0" w:firstLine="560"/>
        <w:spacing w:before="450" w:after="450" w:line="312" w:lineRule="auto"/>
      </w:pPr>
      <w:r>
        <w:rPr>
          <w:rFonts w:ascii="宋体" w:hAnsi="宋体" w:eastAsia="宋体" w:cs="宋体"/>
          <w:color w:val="000"/>
          <w:sz w:val="28"/>
          <w:szCs w:val="28"/>
        </w:rPr>
        <w:t xml:space="preserve">8、供电标准煤耗</w:t>
      </w:r>
    </w:p>
    <w:p>
      <w:pPr>
        <w:ind w:left="0" w:right="0" w:firstLine="560"/>
        <w:spacing w:before="450" w:after="450" w:line="312" w:lineRule="auto"/>
      </w:pPr>
      <w:r>
        <w:rPr>
          <w:rFonts w:ascii="宋体" w:hAnsi="宋体" w:eastAsia="宋体" w:cs="宋体"/>
          <w:color w:val="000"/>
          <w:sz w:val="28"/>
          <w:szCs w:val="28"/>
        </w:rPr>
        <w:t xml:space="preserve">9、供热标准煤耗</w:t>
      </w:r>
    </w:p>
    <w:p>
      <w:pPr>
        <w:ind w:left="0" w:right="0" w:firstLine="560"/>
        <w:spacing w:before="450" w:after="450" w:line="312" w:lineRule="auto"/>
      </w:pPr>
      <w:r>
        <w:rPr>
          <w:rFonts w:ascii="宋体" w:hAnsi="宋体" w:eastAsia="宋体" w:cs="宋体"/>
          <w:color w:val="000"/>
          <w:sz w:val="28"/>
          <w:szCs w:val="28"/>
        </w:rPr>
        <w:t xml:space="preserve">全年计划为39.8公斤/吉焦，1-11月实际完成39.98公斤/吉焦，比计划上升0.18公斤/吉焦，全年预计与计划持平。</w:t>
      </w:r>
    </w:p>
    <w:p>
      <w:pPr>
        <w:ind w:left="0" w:right="0" w:firstLine="560"/>
        <w:spacing w:before="450" w:after="450" w:line="312" w:lineRule="auto"/>
      </w:pPr>
      <w:r>
        <w:rPr>
          <w:rFonts w:ascii="宋体" w:hAnsi="宋体" w:eastAsia="宋体" w:cs="宋体"/>
          <w:color w:val="000"/>
          <w:sz w:val="28"/>
          <w:szCs w:val="28"/>
        </w:rPr>
        <w:t xml:space="preserve">为了完成安泰热电公司下达的各项经济指标，年初公司将安泰公司下的各项任务层层分解与职能部门分别签订了目标责任状，在保证生产设备完好率的前提下，合理安排新老厂运行方式和分配供热面积，与外网协调配合，按照供热曲线进行供热，生产运行人员在供暖期间开展小指标竞赛活动，增加巡检次数，提高巡检质量，检修人员精心维护、及时消缺保证设备安全运行，公司领导和生产部门多次到电网公司协调关系，争取和合理运行方式，取得了明显实效，在燃煤管理中，加强管理，定期对计量装置校验，将热值损失降至最少。</w:t>
      </w:r>
    </w:p>
    <w:p>
      <w:pPr>
        <w:ind w:left="0" w:right="0" w:firstLine="560"/>
        <w:spacing w:before="450" w:after="450" w:line="312" w:lineRule="auto"/>
      </w:pPr>
      <w:r>
        <w:rPr>
          <w:rFonts w:ascii="宋体" w:hAnsi="宋体" w:eastAsia="宋体" w:cs="宋体"/>
          <w:color w:val="000"/>
          <w:sz w:val="28"/>
          <w:szCs w:val="28"/>
        </w:rPr>
        <w:t xml:space="preserve">（二）经营指标完成情况：</w:t>
      </w:r>
    </w:p>
    <w:p>
      <w:pPr>
        <w:ind w:left="0" w:right="0" w:firstLine="560"/>
        <w:spacing w:before="450" w:after="450" w:line="312" w:lineRule="auto"/>
      </w:pPr>
      <w:r>
        <w:rPr>
          <w:rFonts w:ascii="宋体" w:hAnsi="宋体" w:eastAsia="宋体" w:cs="宋体"/>
          <w:color w:val="000"/>
          <w:sz w:val="28"/>
          <w:szCs w:val="28"/>
        </w:rPr>
        <w:t xml:space="preserve">3、销售税金及附加：2024年1－11月份实际发生6万元，全年预计发生8万元，全部归集为发电成本中。</w:t>
      </w:r>
    </w:p>
    <w:p>
      <w:pPr>
        <w:ind w:left="0" w:right="0" w:firstLine="560"/>
        <w:spacing w:before="450" w:after="450" w:line="312" w:lineRule="auto"/>
      </w:pPr>
      <w:r>
        <w:rPr>
          <w:rFonts w:ascii="宋体" w:hAnsi="宋体" w:eastAsia="宋体" w:cs="宋体"/>
          <w:color w:val="000"/>
          <w:sz w:val="28"/>
          <w:szCs w:val="28"/>
        </w:rPr>
        <w:t xml:space="preserve">（三）安全生产情况</w:t>
      </w:r>
    </w:p>
    <w:p>
      <w:pPr>
        <w:ind w:left="0" w:right="0" w:firstLine="560"/>
        <w:spacing w:before="450" w:after="450" w:line="312" w:lineRule="auto"/>
      </w:pPr>
      <w:r>
        <w:rPr>
          <w:rFonts w:ascii="宋体" w:hAnsi="宋体" w:eastAsia="宋体" w:cs="宋体"/>
          <w:color w:val="000"/>
          <w:sz w:val="28"/>
          <w:szCs w:val="28"/>
        </w:rPr>
        <w:t xml:space="preserve">（四）设备检修及外网施工</w:t>
      </w:r>
    </w:p>
    <w:p>
      <w:pPr>
        <w:ind w:left="0" w:right="0" w:firstLine="560"/>
        <w:spacing w:before="450" w:after="450" w:line="312" w:lineRule="auto"/>
      </w:pPr>
      <w:r>
        <w:rPr>
          <w:rFonts w:ascii="宋体" w:hAnsi="宋体" w:eastAsia="宋体" w:cs="宋体"/>
          <w:color w:val="000"/>
          <w:sz w:val="28"/>
          <w:szCs w:val="28"/>
        </w:rPr>
        <w:t xml:space="preserve">1、热电厂尾工完善：热电厂基建工作结束后，遗留设备缺陷117项，其中重大缺陷11项，公司针对每一项问题都制定了切实可行的方案，供暖期结束后，先后处理了锅炉旋风分离器磨损、炉膛内部卫燃带磨损、锅炉系统垫子经常漏泄等问题，汽机解决了除氧器溶解氧不和格等问题。10月份在供暖期间，公司协调安装、调试等单位，对未完的调试项目进行了补充，完成了所有调试项目。通过了内蒙古电力建设质监中心对该工程的整体质量监检。</w:t>
      </w:r>
    </w:p>
    <w:p>
      <w:pPr>
        <w:ind w:left="0" w:right="0" w:firstLine="560"/>
        <w:spacing w:before="450" w:after="450" w:line="312" w:lineRule="auto"/>
      </w:pPr>
      <w:r>
        <w:rPr>
          <w:rFonts w:ascii="宋体" w:hAnsi="宋体" w:eastAsia="宋体" w:cs="宋体"/>
          <w:color w:val="000"/>
          <w:sz w:val="28"/>
          <w:szCs w:val="28"/>
        </w:rPr>
        <w:t xml:space="preserve">（五）营销工作</w:t>
      </w:r>
    </w:p>
    <w:p>
      <w:pPr>
        <w:ind w:left="0" w:right="0" w:firstLine="560"/>
        <w:spacing w:before="450" w:after="450" w:line="312" w:lineRule="auto"/>
      </w:pPr>
      <w:r>
        <w:rPr>
          <w:rFonts w:ascii="宋体" w:hAnsi="宋体" w:eastAsia="宋体" w:cs="宋体"/>
          <w:color w:val="000"/>
          <w:sz w:val="28"/>
          <w:szCs w:val="28"/>
        </w:rPr>
        <w:t xml:space="preserve">本新闻共3页,当前在第1页  1  2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2024-10-19T17:22:09+08:00</dcterms:created>
  <dcterms:modified xsi:type="dcterms:W3CDTF">2024-10-19T17:22:09+08:00</dcterms:modified>
</cp:coreProperties>
</file>

<file path=docProps/custom.xml><?xml version="1.0" encoding="utf-8"?>
<Properties xmlns="http://schemas.openxmlformats.org/officeDocument/2006/custom-properties" xmlns:vt="http://schemas.openxmlformats.org/officeDocument/2006/docPropsVTypes"/>
</file>