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2024年幼儿园捐赠活动方案策划(5篇)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精心整理的方案策划范文，欢迎阅读与收藏。幼儿园捐赠活动方案策划篇一一、装饰教室，让孩子感受...</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幼儿园捐赠活动方案策划篇一</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#136703[_TAG_h3]幼儿园捐赠活动方案策划篇二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#136702[_TAG_h3]幼儿园捐赠活动方案策划篇三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#136705[_TAG_h3]幼儿园捐赠活动方案策划篇四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4"/>
          <w:szCs w:val="34"/>
          <w:b w:val="1"/>
          <w:bCs w:val="1"/>
        </w:rPr>
        <w:t xml:space="preserve">幼儿园捐赠活动方案策划篇五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#136701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2024-10-19T15:27:43+08:00</dcterms:created>
  <dcterms:modified xsi:type="dcterms:W3CDTF">2024-10-19T15:27:43+08:00</dcterms:modified>
</cp:coreProperties>
</file>

<file path=docProps/custom.xml><?xml version="1.0" encoding="utf-8"?>
<Properties xmlns="http://schemas.openxmlformats.org/officeDocument/2006/custom-properties" xmlns:vt="http://schemas.openxmlformats.org/officeDocument/2006/docPropsVTypes"/>
</file>