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XX年计划生育宣传教育工作总结及XX年工作思路</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XX年计划生育宣传教育工作总结及XX年年工作思路XX年，我县计划生育宣传教育工作在市计生委的精心指导下，在县计生委的高度重视下，在相关部门的大力支持下，围绕市计生委目标考核的要求，突出关爱女孩行动和婚育新风进万家这两个主题，紧密结合“生态立...</w:t>
      </w:r>
    </w:p>
    <w:p>
      <w:pPr>
        <w:ind w:left="0" w:right="0" w:firstLine="560"/>
        <w:spacing w:before="450" w:after="450" w:line="312" w:lineRule="auto"/>
      </w:pPr>
      <w:r>
        <w:rPr>
          <w:rFonts w:ascii="宋体" w:hAnsi="宋体" w:eastAsia="宋体" w:cs="宋体"/>
          <w:color w:val="000"/>
          <w:sz w:val="28"/>
          <w:szCs w:val="28"/>
        </w:rPr>
        <w:t xml:space="preserve">XX年计划生育宣传教育工作总结及XX年年工作思路</w:t>
      </w:r>
    </w:p>
    <w:p>
      <w:pPr>
        <w:ind w:left="0" w:right="0" w:firstLine="560"/>
        <w:spacing w:before="450" w:after="450" w:line="312" w:lineRule="auto"/>
      </w:pPr>
      <w:r>
        <w:rPr>
          <w:rFonts w:ascii="宋体" w:hAnsi="宋体" w:eastAsia="宋体" w:cs="宋体"/>
          <w:color w:val="000"/>
          <w:sz w:val="28"/>
          <w:szCs w:val="28"/>
        </w:rPr>
        <w:t xml:space="preserve">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一、XX年计划生育宣传教育工作</w:t>
      </w:r>
    </w:p>
    <w:p>
      <w:pPr>
        <w:ind w:left="0" w:right="0" w:firstLine="560"/>
        <w:spacing w:before="450" w:after="450" w:line="312" w:lineRule="auto"/>
      </w:pPr>
      <w:r>
        <w:rPr>
          <w:rFonts w:ascii="宋体" w:hAnsi="宋体" w:eastAsia="宋体" w:cs="宋体"/>
          <w:color w:val="000"/>
          <w:sz w:val="28"/>
          <w:szCs w:val="28"/>
        </w:rPr>
        <w:t xml:space="preserve">（一）                  领导重视、投入到位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                  三百工程、打牢阵地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                  专项整治、氛围浓厚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                  精心组织、重点宣传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                  中心工作、圆满完成    　紧紧 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                  规范管理、提高素质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                  关爱女孩、政策保障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 去年，我县在</w:t>
      </w:r>
    </w:p>
    <w:p>
      <w:pPr>
        <w:ind w:left="0" w:right="0" w:firstLine="560"/>
        <w:spacing w:before="450" w:after="450" w:line="312" w:lineRule="auto"/>
      </w:pPr>
      <w:r>
        <w:rPr>
          <w:rFonts w:ascii="宋体" w:hAnsi="宋体" w:eastAsia="宋体" w:cs="宋体"/>
          <w:color w:val="000"/>
          <w:sz w:val="28"/>
          <w:szCs w:val="28"/>
        </w:rPr>
        <w:t xml:space="preserve">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w:t>
      </w:r>
    </w:p>
    <w:p>
      <w:pPr>
        <w:ind w:left="0" w:right="0" w:firstLine="560"/>
        <w:spacing w:before="450" w:after="450" w:line="312" w:lineRule="auto"/>
      </w:pPr>
      <w:r>
        <w:rPr>
          <w:rFonts w:ascii="宋体" w:hAnsi="宋体" w:eastAsia="宋体" w:cs="宋体"/>
          <w:color w:val="000"/>
          <w:sz w:val="28"/>
          <w:szCs w:val="28"/>
        </w:rPr>
        <w:t xml:space="preserve">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二、XX年年宣传教育工作思路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2024-10-22T04:24:22+08:00</dcterms:created>
  <dcterms:modified xsi:type="dcterms:W3CDTF">2024-10-22T04:24:22+08:00</dcterms:modified>
</cp:coreProperties>
</file>

<file path=docProps/custom.xml><?xml version="1.0" encoding="utf-8"?>
<Properties xmlns="http://schemas.openxmlformats.org/officeDocument/2006/custom-properties" xmlns:vt="http://schemas.openxmlformats.org/officeDocument/2006/docPropsVTypes"/>
</file>