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最新中外货物购买合同(二十一篇)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中外...</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中外货物购买合同篇一</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中外货物购买合同篇二</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买方：中国公司中国，</w:t>
      </w:r>
    </w:p>
    <w:p>
      <w:pPr>
        <w:ind w:left="0" w:right="0" w:firstLine="560"/>
        <w:spacing w:before="450" w:after="450" w:line="312" w:lineRule="auto"/>
      </w:pPr>
      <w:r>
        <w:rPr>
          <w:rFonts w:ascii="宋体" w:hAnsi="宋体" w:eastAsia="宋体" w:cs="宋体"/>
          <w:color w:val="000"/>
          <w:sz w:val="28"/>
          <w:szCs w:val="28"/>
        </w:rPr>
        <w:t xml:space="preserve">（电报挂号：电传号：）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中外货物购买合同篇四</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在cif条款下：装运后由买方投保。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(5)在cif条款下：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中外货物购买合同篇五</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五、交货期_________________年第1季度__________吨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④买方所派油轮载重吨不得超过______万吨，满载最大吃水不得超过______米。油轮长度不得大于______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 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中外货物购买合同篇六</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中外货物购买合同篇七</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中国____________________公司（以下简称卖方）和____________________（以下简称买方）双方经过友好协商，同意按照以下条款签订本合同：</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中外货物购买合同篇八</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中外货物购买合同篇九</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买方：中国公司中国，</w:t>
      </w:r>
    </w:p>
    <w:p>
      <w:pPr>
        <w:ind w:left="0" w:right="0" w:firstLine="560"/>
        <w:spacing w:before="450" w:after="450" w:line="312" w:lineRule="auto"/>
      </w:pPr>
      <w:r>
        <w:rPr>
          <w:rFonts w:ascii="宋体" w:hAnsi="宋体" w:eastAsia="宋体" w:cs="宋体"/>
          <w:color w:val="000"/>
          <w:sz w:val="28"/>
          <w:szCs w:val="28"/>
        </w:rPr>
        <w:t xml:space="preserve">（电报挂号：电传号：）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卖方中国公司</w:t>
      </w:r>
    </w:p>
    <w:p>
      <w:pPr>
        <w:ind w:left="0" w:right="0" w:firstLine="560"/>
        <w:spacing w:before="450" w:after="450" w:line="312" w:lineRule="auto"/>
      </w:pPr>
      <w:r>
        <w:rPr>
          <w:rFonts w:ascii="宋体" w:hAnsi="宋体" w:eastAsia="宋体" w:cs="宋体"/>
          <w:color w:val="000"/>
          <w:sz w:val="28"/>
          <w:szCs w:val="28"/>
        </w:rPr>
        <w:t xml:space="preserve">地址：电报挂号：电传：</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│（1）货物名称，规格，包装及唛头│（2）数量│（3）单价│（4）总值│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││卖方有权在％以内多装或少装│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前开出。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本合同正本共两份，采用中，英（略）文书就，两种文字具有同等效力。签字后正式生效，双方各执一份为凭。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中外货物购买合同篇十三</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中外货物购买合同篇十四</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中外货物购买合同篇十六</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中外货物购买合同篇十九</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中外货物购买合同篇二十一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采用信用证：买方收到卖方交货通知〔详见本合同条款11〕，应在交货日前15～20天，由______银行开出以卖方为受益人的与装运全金额相同的不可撤销信用证。卖方须向开证行出具100%发票金额即期汇票并附装运单据。开证行收到上述汇票和装运单据即付以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托收：货物装运后，卖方出具即期汇票，连同装运单据，通过卖方所在地银行和买方________银行提交给买方进行托收。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海运：全套洁净海运提单，标明“运费付讫”/“运费预付”，作成空白背书并加注目的港____公司。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航邮：航邮收据副本一份，寄交买方。发票一式五份，标明合同号和货运唛头，发票根据有关合同详细填写。由厂商出具的装箱清单一式两份。由厂商出具的质量和数量保证书。货物装运后立即用电报/信件通知买方。此外，货发10天内，卖方将上述单据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卖方船运代理____公司____负责办理租船订舱事宜。</w:t>
      </w:r>
    </w:p>
    <w:p>
      <w:pPr>
        <w:ind w:left="0" w:right="0" w:firstLine="560"/>
        <w:spacing w:before="450" w:after="450" w:line="312" w:lineRule="auto"/>
      </w:pPr>
      <w:r>
        <w:rPr>
          <w:rFonts w:ascii="宋体" w:hAnsi="宋体" w:eastAsia="宋体" w:cs="宋体"/>
          <w:color w:val="000"/>
          <w:sz w:val="28"/>
          <w:szCs w:val="28"/>
        </w:rPr>
        <w:t xml:space="preserve">____租船公司或其港口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若载运船舶如期抵达装运港，卖方因备货未妥而影响装船，则空舱费和滞期费均由卖方承担货物越过船舷并从吊钩卸下前，一切费用和风险由卖方承担货物越过船舷并从吊钩卸下，一切费用和风险属买方。在装运期内，卖方负责将货物从装运港运至目的港。不允许转船。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2024-09-20T14:30:53+08:00</dcterms:created>
  <dcterms:modified xsi:type="dcterms:W3CDTF">2024-09-20T14:30:53+08:00</dcterms:modified>
</cp:coreProperties>
</file>

<file path=docProps/custom.xml><?xml version="1.0" encoding="utf-8"?>
<Properties xmlns="http://schemas.openxmlformats.org/officeDocument/2006/custom-properties" xmlns:vt="http://schemas.openxmlformats.org/officeDocument/2006/docPropsVTypes"/>
</file>