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美术教师个人工作总结</w:t>
      </w:r>
      <w:bookmarkEnd w:id="1"/>
    </w:p>
    <w:p>
      <w:pPr>
        <w:jc w:val="center"/>
        <w:spacing w:before="0" w:after="450"/>
      </w:pPr>
      <w:r>
        <w:rPr>
          <w:rFonts w:ascii="Arial" w:hAnsi="Arial" w:eastAsia="Arial" w:cs="Arial"/>
          <w:color w:val="999999"/>
          <w:sz w:val="20"/>
          <w:szCs w:val="20"/>
        </w:rPr>
        <w:t xml:space="preserve">来源：网络  作者：夜幕降临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一、加强学习，不断提高思想业务素质。“学海无...</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一、加强学习，不断提高思想业务素质。“学海无涯，教无止境”，只有不断充电，才能维持教学的青春和活力。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所以，一直以来我都积极学习。本学期，结合第八次课程改革，确立的学习重点是新课程标准及相关理论。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二、求实创新，认真开展教学、教研工作教育教学是我们教师工作的首要任务。本学期，我努力将所学的新课程理念应用到课堂教学实践中，立足“用活新老教材，实践新理念。</w:t>
      </w:r>
    </w:p>
    <w:p>
      <w:pPr>
        <w:ind w:left="0" w:right="0" w:firstLine="560"/>
        <w:spacing w:before="450" w:after="450" w:line="312" w:lineRule="auto"/>
      </w:pPr>
      <w:r>
        <w:rPr>
          <w:rFonts w:ascii="宋体" w:hAnsi="宋体" w:eastAsia="宋体" w:cs="宋体"/>
          <w:color w:val="000"/>
          <w:sz w:val="28"/>
          <w:szCs w:val="28"/>
        </w:rPr>
        <w:t xml:space="preserve">”力求让我的美术教学更具特色，形成独具风格的教学模式，更好地体现素质教育的要求，提高美术教学质量。我任教四年级的美术课和一年级3个班的书法课，共计19节课，另外还有4节美术选修课，课时量比较大。</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神奇的鞋子（设计发明课）”、“我的椅子（写生课）”、“神奇的椅子（设计课）”、“美丽的门帘（易拉罐制作）”等课，着重培养学生的综合实践能力和创新思维能力。对于我负责的美术选修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2024-09-20T22:40:37+08:00</dcterms:created>
  <dcterms:modified xsi:type="dcterms:W3CDTF">2024-09-20T22:40:37+08:00</dcterms:modified>
</cp:coreProperties>
</file>

<file path=docProps/custom.xml><?xml version="1.0" encoding="utf-8"?>
<Properties xmlns="http://schemas.openxmlformats.org/officeDocument/2006/custom-properties" xmlns:vt="http://schemas.openxmlformats.org/officeDocument/2006/docPropsVTypes"/>
</file>