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乡村医生工作总结200字(九篇)</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乡村医生工作总结200字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年和x年先后在《中国实用综合医学》上发表个人优秀论文两篇，其中《针刺法治疗蛇盘疮》被评优秀论文;在x的9月，我被辽宁省卫生工作者协会评为“省级优秀乡村医生”?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乡村医生工作总结200字篇二</w:t>
      </w:r>
    </w:p>
    <w:p>
      <w:pPr>
        <w:ind w:left="0" w:right="0" w:firstLine="560"/>
        <w:spacing w:before="450" w:after="450" w:line="312" w:lineRule="auto"/>
      </w:pPr>
      <w:r>
        <w:rPr>
          <w:rFonts w:ascii="宋体" w:hAnsi="宋体" w:eastAsia="宋体" w:cs="宋体"/>
          <w:color w:val="000"/>
          <w:sz w:val="28"/>
          <w:szCs w:val="28"/>
        </w:rPr>
        <w:t xml:space="preserve">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乡村医生工作总结200字篇三</w:t>
      </w:r>
    </w:p>
    <w:p>
      <w:pPr>
        <w:ind w:left="0" w:right="0" w:firstLine="560"/>
        <w:spacing w:before="450" w:after="450" w:line="312" w:lineRule="auto"/>
      </w:pPr>
      <w:r>
        <w:rPr>
          <w:rFonts w:ascii="宋体" w:hAnsi="宋体" w:eastAsia="宋体" w:cs="宋体"/>
          <w:color w:val="000"/>
          <w:sz w:val="28"/>
          <w:szCs w:val="28"/>
        </w:rPr>
        <w:t xml:space="preserve">20x年，本人本着“巩固优势，稳步发展”的原则，做了能上能下几点工作：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个人总结《乡村医生个人工作总结》。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7、个人在自我建设方面：今年荣获“x市市级优秀护理工作者“称号;通过x考察学习，带回来一些先进的管理经验，并积极总结临床经验，本年度完成成论文3篇、会议论文2篇及综述1篇。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乡村医生工作总结200字篇四</w:t>
      </w:r>
    </w:p>
    <w:p>
      <w:pPr>
        <w:ind w:left="0" w:right="0" w:firstLine="560"/>
        <w:spacing w:before="450" w:after="450" w:line="312" w:lineRule="auto"/>
      </w:pPr>
      <w:r>
        <w:rPr>
          <w:rFonts w:ascii="宋体" w:hAnsi="宋体" w:eastAsia="宋体" w:cs="宋体"/>
          <w:color w:val="000"/>
          <w:sz w:val="28"/>
          <w:szCs w:val="28"/>
        </w:rPr>
        <w:t xml:space="preserve">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乡村医生工作总结200字篇五</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乡村医生工作总结200字篇六</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xx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乡村医生工作总结200字篇七</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x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乡村医生工作总结200字篇八</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4"/>
          <w:szCs w:val="34"/>
          <w:b w:val="1"/>
          <w:bCs w:val="1"/>
        </w:rPr>
        <w:t xml:space="preserve">乡村医生工作总结200字篇九</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随着2024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基本药物零差价的实施，不仅仅要让患者从零差价中获益，更重要的是引导患者的就医方向，让病人向小医院回归，做到小病不出乡镇，使基层医疗机构回归到它应有的位置，这也是破解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破解看病贵，首先要解决要价高，而破解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作为我们乡镇卫生院来说，推行基本药物制度，是机遇更是挑战，我们必须要不断提高自身的服务质量，开展特色诊疗，强技术、强服务，在群众的监督中寻求发展之路。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2024-09-20T23:43:15+08:00</dcterms:created>
  <dcterms:modified xsi:type="dcterms:W3CDTF">2024-09-20T23:43:15+08:00</dcterms:modified>
</cp:coreProperties>
</file>

<file path=docProps/custom.xml><?xml version="1.0" encoding="utf-8"?>
<Properties xmlns="http://schemas.openxmlformats.org/officeDocument/2006/custom-properties" xmlns:vt="http://schemas.openxmlformats.org/officeDocument/2006/docPropsVTypes"/>
</file>