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卫生局工作计划</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2024年我区卫生工作的总体要求是：以邓小平理论、“三个代表”重要思想和十六大精神为指导，贯彻执行国家、省、市卫生工作的各项方针政策，在区委、区政府领导下，动员全区卫生工作者与时俱进，开拓创新，围绕区委、区政府提出的“坚持政府、社区、居民三...</w:t>
      </w:r>
    </w:p>
    <w:p>
      <w:pPr>
        <w:ind w:left="0" w:right="0" w:firstLine="560"/>
        <w:spacing w:before="450" w:after="450" w:line="312" w:lineRule="auto"/>
      </w:pPr>
      <w:r>
        <w:rPr>
          <w:rFonts w:ascii="宋体" w:hAnsi="宋体" w:eastAsia="宋体" w:cs="宋体"/>
          <w:color w:val="000"/>
          <w:sz w:val="28"/>
          <w:szCs w:val="28"/>
        </w:rPr>
        <w:t xml:space="preserve">2024年我区卫生工作的总体要求是：以邓小平理论、“三个代表”重要思想和十六大精神为指导，贯彻执行国家、省、市卫生工作的各项方针政策，在区委、区政府领导下，动员全区卫生工作者与时俱进，开拓创新，围绕区委、区政府提出的“坚持政府、社区、居民三方利益统筹，凸显人居环境大整治成效，着力丰富城市内涵，加快推进‘三大转变’步伐”的工作指导思想，进一步推进卫生改革，加强公共卫生和卫生队伍建设，加大医疗卫生市场执法力度，健全完善社区卫生服务和预防保健网络，努力满足市民不同层次的医疗卫生需求，促进卫生事业健康发展。主要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按照区委、区政府提出“坚持三方利益统筹，凸显人居环境</w:t>
      </w:r>
    </w:p>
    <w:p>
      <w:pPr>
        <w:ind w:left="0" w:right="0" w:firstLine="560"/>
        <w:spacing w:before="450" w:after="450" w:line="312" w:lineRule="auto"/>
      </w:pPr>
      <w:r>
        <w:rPr>
          <w:rFonts w:ascii="宋体" w:hAnsi="宋体" w:eastAsia="宋体" w:cs="宋体"/>
          <w:color w:val="000"/>
          <w:sz w:val="28"/>
          <w:szCs w:val="28"/>
        </w:rPr>
        <w:t xml:space="preserve">大整治成效；着力丰富城市内涵，加快推进‘三大转变’步伐”的指导思想，全面落实区委、区政府和上级主管部门工作任务，扩大内部运行机制改革覆盖面，开展卫生院院长竞聘选拔，试行人员聘用制度；加强公共卫生建设，提高突发公共卫生事件应急处理能力；推进东海、城东卫生院向社区卫生服务中心过渡，扩大社区卫生服务覆盖面，拓展服务功能；加大卫生市场执法力度，实行分类监督；规范医疗市场，实行记分管理；积极引进、共建，支持指导建设名医院；加强正骨医院重点专科建设，推广“循证医学”诊疗模式，争创名医院；规范预防保健网络，拓展妇幼保健业务，推行防疫人员专项责任考评；加强爱卫工作，巩固创卫成果；深化健康教育，加快红会基层组织建设步伐；加强部门协调，履行齐抓共管职责。</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扩大内部运行机制改革覆盖面，试行人员聘用制度。在总结正骨医院内部人事分配制度改革经验，东海、刺桐卫生院人事分配制度改革试点经验基础上，全面推行区卫生系统内部人事分配制度改革；在东海卫生院试行人事聘用制度改革，科学合理地确定岗位，按照岗位的职责和任用条件，通过考试或考核的办法择优聘用工作人员，实现能者上岗，优胜劣汰，通过签订聘用合同，明确聘任双方的权利和义务，逐步实现人事管理由身份管理向岗位管理转变；探索在卫生院推行人事代理制度，畅通人员进出口。引入按劳分配和按生产要素分配，按岗位、任务、业绩定酬的机制，建立起重实绩、重贡献，向优秀人才和关键岗位倾斜，实行综合目标管理责任制和科室成本核算，自主灵活的内部分配和效益激励机制；在正骨医院试点推行同工同酬分配制度和工作人员末位淘汰制度。在刺桐卫生院试点推行院长竞聘选拔的基础上，以点带面，逐步在其他卫生院推开。</w:t>
      </w:r>
    </w:p>
    <w:p>
      <w:pPr>
        <w:ind w:left="0" w:right="0" w:firstLine="560"/>
        <w:spacing w:before="450" w:after="450" w:line="312" w:lineRule="auto"/>
      </w:pPr>
      <w:r>
        <w:rPr>
          <w:rFonts w:ascii="宋体" w:hAnsi="宋体" w:eastAsia="宋体" w:cs="宋体"/>
          <w:color w:val="000"/>
          <w:sz w:val="28"/>
          <w:szCs w:val="28"/>
        </w:rPr>
        <w:t xml:space="preserve">（二）加强公共卫生建设，提高应急处理能力。启动突发公共卫生事件应急处理机制，成立卫生应急办公机构，加强公共卫生基础和综合配套建设，力争易地建设疾控中心，逐步建立和完善疾病预防控制和卫生监督体系，组建掌握突发公共卫生事件应急处理相关知识、技能并随时能够处理突发公共卫生事件的应急处理医疗救治队伍，配备相应的医疗救治药物、设备和人员，逐步完善突发公共卫生事件医疗救治体系，充分利用和科学调度辖区医疗卫生资源，防范包括非典等引起的突发公共卫生事件发生。</w:t>
      </w:r>
    </w:p>
    <w:p>
      <w:pPr>
        <w:ind w:left="0" w:right="0" w:firstLine="560"/>
        <w:spacing w:before="450" w:after="450" w:line="312" w:lineRule="auto"/>
      </w:pPr>
      <w:r>
        <w:rPr>
          <w:rFonts w:ascii="宋体" w:hAnsi="宋体" w:eastAsia="宋体" w:cs="宋体"/>
          <w:color w:val="000"/>
          <w:sz w:val="28"/>
          <w:szCs w:val="28"/>
        </w:rPr>
        <w:t xml:space="preserve">加强非典防治工作，在进一步加强疫情监测、发热门诊和门诊预检分诊点规范化建设、医务人员专业技术培训以及后勤物资保障的同时，组织应急演练，检验工作方案，查找不足，健全完善各项工作体系，不断提高我区防治非典的指挥、疫情信息报告、疾病预防控制、应急救治和应急处理能力。</w:t>
      </w:r>
    </w:p>
    <w:p>
      <w:pPr>
        <w:ind w:left="0" w:right="0" w:firstLine="560"/>
        <w:spacing w:before="450" w:after="450" w:line="312" w:lineRule="auto"/>
      </w:pPr>
      <w:r>
        <w:rPr>
          <w:rFonts w:ascii="宋体" w:hAnsi="宋体" w:eastAsia="宋体" w:cs="宋体"/>
          <w:color w:val="000"/>
          <w:sz w:val="28"/>
          <w:szCs w:val="28"/>
        </w:rPr>
        <w:t xml:space="preserve">（三）规范医疗市场，强化卫生监督，巩固创卫成效。按照医疗资源设置规划意见，合理配置医疗卫生资源，促进卫生体制多样化和公平竞争，逐步营造和规范医疗服务市场有序、公平的竞争环境。严格依法行政，坚持文明执法，重点打击各类非法行医行为，严把医疗机构、从业人员、医疗技术应用、大型医疗设备等医疗要素的准入关。加强医疗卫生单位的规范化建设，开展对从业人员资格、医疗质量、护理工作以及包括医疗垃圾集中处理、医疗废水消毒排泄等在内的院感管理的专项检查整顿。协调有关部门清理整顿非法医疗广告。对违规医疗机构实行计分管理，抓好医疗网络的规范化建设，打击无证行医。</w:t>
      </w:r>
    </w:p>
    <w:p>
      <w:pPr>
        <w:ind w:left="0" w:right="0" w:firstLine="560"/>
        <w:spacing w:before="450" w:after="450" w:line="312" w:lineRule="auto"/>
      </w:pPr>
      <w:r>
        <w:rPr>
          <w:rFonts w:ascii="宋体" w:hAnsi="宋体" w:eastAsia="宋体" w:cs="宋体"/>
          <w:color w:val="000"/>
          <w:sz w:val="28"/>
          <w:szCs w:val="28"/>
        </w:rPr>
        <w:t xml:space="preserve">建立卫生监督的长效管理制度，巩固提高创卫工作成果。强化卫生市场监督，分好、中、差三类对食品经营单位试行分类监督。加强执法检查，开展治理“餐桌污染”为主的卫生专项整治，巩固创卫成效，对住宅小区、背街小巷、工业区低档次餐饮业，学校、医院食堂及周边饮食店、食杂店和公共场所卫生进行专项整治，重点整治低档次饮食店（摊）、理发店的卫生条件；以食品卫生管理为抓手，在强化整改达标的基础上强化学校卫生管理，重点对学校食堂实行分级滚动管理，定期公布分类管理信息。防范和减少群体性食物中毒和职业中毒事故的发生。加强卫生宣传和健康教育，完善健康教育网络，提高健教知晓率、健康行为形成率和广大群众的大卫生意识及自我保健能力。进一步加强爱卫、传染病防治和除“四害”工作。强化管理意识，落实各项卫生长效管理措施，巩固创卫成效。</w:t>
      </w:r>
    </w:p>
    <w:p>
      <w:pPr>
        <w:ind w:left="0" w:right="0" w:firstLine="560"/>
        <w:spacing w:before="450" w:after="450" w:line="312" w:lineRule="auto"/>
      </w:pPr>
      <w:r>
        <w:rPr>
          <w:rFonts w:ascii="宋体" w:hAnsi="宋体" w:eastAsia="宋体" w:cs="宋体"/>
          <w:color w:val="000"/>
          <w:sz w:val="28"/>
          <w:szCs w:val="28"/>
        </w:rPr>
        <w:t xml:space="preserve">（四）加强疾病预防控制，拓展妇幼保健工作。加强传染病的预防控制、监督和疫情监测报告，对区、街道、社区三级防疫人员实行专项责任考评制度。完成计免常规工作的前提下，拓展流动人口儿童计免工作。加强与部门、社区和用人单位的工作协调，发挥社会力量抓好传染病信息反馈和儿童计免工作。争取项目，加强妇幼所设备建设，走进社区和用人单位，开展妇女病普查、母婴保健宣传咨询指导等生殖健康工作，加强与计生部门协作，主动介入计生技术服务。发挥基层计生员的作用，做好孕产妇和计生术后访视工作。启动新生儿童重症监护室建设。加强职业病防治，实行分类管理，重点开展对制鞋皮革加工、工艺彩绘、蓄电池加工及小电镀厂的专项整治工作，加强监督监测和从业人员的健康体检，严格审核和发放劳动卫生许可证，督促监测超标企业限期整改，避免职业病例及职业性中毒事故发生。</w:t>
      </w:r>
    </w:p>
    <w:p>
      <w:pPr>
        <w:ind w:left="0" w:right="0" w:firstLine="560"/>
        <w:spacing w:before="450" w:after="450" w:line="312" w:lineRule="auto"/>
      </w:pPr>
      <w:r>
        <w:rPr>
          <w:rFonts w:ascii="宋体" w:hAnsi="宋体" w:eastAsia="宋体" w:cs="宋体"/>
          <w:color w:val="000"/>
          <w:sz w:val="28"/>
          <w:szCs w:val="28"/>
        </w:rPr>
        <w:t xml:space="preserve">（五）积极开展爱国卫生运动，发展红十字会基层组织。加强爱国卫生组织管理和公厕、污水沟、垃圾转运场等卫生基础设施的配套建设和管理，提高绿化美化档次；每季度开展一次灭蟑、灭蚊、灭蝇活动，每年开展二次灭鼠活动，巩固灭鼠、灭蟑、灭蚊先进城区成果，不断降低鼠密度，保持城区苍蝇密度继续控制在标准的3倍以内。继续加快村改社区的改水改厕步伐，提高自来水普及率和无害化厕率。继续开展第十六个爱国卫生月和卫生之家、卫生单位、卫生社区活动，从基础抓起，推动我区的爱卫运动，巩固创卫成效。</w:t>
      </w:r>
    </w:p>
    <w:p>
      <w:pPr>
        <w:ind w:left="0" w:right="0" w:firstLine="560"/>
        <w:spacing w:before="450" w:after="450" w:line="312" w:lineRule="auto"/>
      </w:pPr>
      <w:r>
        <w:rPr>
          <w:rFonts w:ascii="宋体" w:hAnsi="宋体" w:eastAsia="宋体" w:cs="宋体"/>
          <w:color w:val="000"/>
          <w:sz w:val="28"/>
          <w:szCs w:val="28"/>
        </w:rPr>
        <w:t xml:space="preserve">以中学、学区、社区为重点，建立基层红十字会组织，增强红会组织的横向交流活动。扩展基层初级救护培训领域。加强宣传舆论导向，继续大力开展公民无偿献血活动，确保市政府下达献血任务的圆满完成。</w:t>
      </w:r>
    </w:p>
    <w:p>
      <w:pPr>
        <w:ind w:left="0" w:right="0" w:firstLine="560"/>
        <w:spacing w:before="450" w:after="450" w:line="312" w:lineRule="auto"/>
      </w:pPr>
      <w:r>
        <w:rPr>
          <w:rFonts w:ascii="宋体" w:hAnsi="宋体" w:eastAsia="宋体" w:cs="宋体"/>
          <w:color w:val="000"/>
          <w:sz w:val="28"/>
          <w:szCs w:val="28"/>
        </w:rPr>
        <w:t xml:space="preserve">（六）加强社区卫生业务建设，丰富社区服务内涵。强化综合医疗业务建设，引导局直属医疗机构开展技术项目合作，指导较具规模的民办医疗机构创等级，共同推进“名医院”建设。区卫生防疫站要加强传染病防治和职业病专项整治工作力度，加强计免门诊规范化管理，推广儿童计免保偿制，完善计免智能化信息管理。区妇幼所要积极拓展服务项目，主动进入社区和单位，开展妇女病普查和母婴保健宣传咨询，以保健带动临床，尽可能减少婚检改革给业务带来的负面影响，提高单位的经济效益。适应市级行政中心东迁需要，积极引进、共建，支持指导建设名医院。正骨医院继续加强三个重点中医专科建设，逐步推广循证医学诊疗模式，完善医院信息化管理，加快ISO9001-2024质量管理体系的导入，力争率先在全市医院首家通过认证，加强同北京积水潭医院的合作，内引外联，树立品牌，筹建“福建省（或泉州市）小儿骨科诊疗中心”，探索连锁经营以及财务公司化和后勤物业化的办院管理思路。东海卫生院要在推行人事分配制度改革的基础上，强化管理，提高医疗质量和服务水平，加强基础设施和医院内涵建设，借助疏港路拓宽改造工程，拓展过渡为社区卫生服务中心。刺桐卫生院要在试运行综合目标管理责任制过程中，及时总结经验，发现问题，不断充实完善；要积极拓展服务范围，建立特色专科，开展技术项目合作。城东卫生院要加强基础设施和内涵建设，力争在浔美工业区周边择地建设城东社区卫生服务中心工作用房，逐步向社区卫生服务中心过渡。北峰卫生院要加强社区卫生服务中心的建设和管理，加强对合作科室、项目的管理和规范。</w:t>
      </w:r>
    </w:p>
    <w:p>
      <w:pPr>
        <w:ind w:left="0" w:right="0" w:firstLine="560"/>
        <w:spacing w:before="450" w:after="450" w:line="312" w:lineRule="auto"/>
      </w:pPr>
      <w:r>
        <w:rPr>
          <w:rFonts w:ascii="宋体" w:hAnsi="宋体" w:eastAsia="宋体" w:cs="宋体"/>
          <w:color w:val="000"/>
          <w:sz w:val="28"/>
          <w:szCs w:val="28"/>
        </w:rPr>
        <w:t xml:space="preserve">按照群众性精神文明创建公式的要求，健全社区卫生服务网络，培育典型社区卫生服务中心和服务站。在目前已建成的刺桐、北峰社区卫生服务中心和19个社区卫生服务站的基础上，从全区人居环境大整治工作大局出发，重点加强社区卫生服务的内涵建设和社区卫生服务机构的规范化建设，推进村改社区后的社区卫生服务站建设，挖掘和拓展“六位一体”功能。力争建设1个省级示范卫生服务中心、5-8个精品社区卫生服务站，做好东海、城东卫生院过渡为社区卫生服务中心的前期工作，着力丰富城市内涵。</w:t>
      </w:r>
    </w:p>
    <w:p>
      <w:pPr>
        <w:ind w:left="0" w:right="0" w:firstLine="560"/>
        <w:spacing w:before="450" w:after="450" w:line="312" w:lineRule="auto"/>
      </w:pPr>
      <w:r>
        <w:rPr>
          <w:rFonts w:ascii="宋体" w:hAnsi="宋体" w:eastAsia="宋体" w:cs="宋体"/>
          <w:color w:val="000"/>
          <w:sz w:val="28"/>
          <w:szCs w:val="28"/>
        </w:rPr>
        <w:t xml:space="preserve">（七）落实综治、计生、安全生产职责。积极开展社会治安综合治理，全面落实综合治理目标责任制。落实“四五”普法规划和依法治理工作任务，开展“四五”普法宣传和教育活动，依法整顿医疗卫生市场秩序，加强执法人员培训，提高执法人员法律素质，推行文明执法。以争创全国计生优质服务先进区为抓手，认真落实计划生育综合治理工作中卫生工作职责，继续充实并兑现计生“三结合”优惠措施，做好计生困难户挂钩帮扶，加强与计生部门的技术合作和双向指导。落实各级政府安全生产工作部署和紧急指示，巩固“创安”工作成效，加大安全生产工作宣传力度，督促指导系统各单位抓好安全生产和社会稳定工作，重点抓好防范医疗事故和突发公共卫生事件工作，落实安全生产责任制，开展人员密集场所消防安全专项整治，定期组织培训、检查，举办一场全系统的消防演练现场会，提高系统全体工作人员对突发消防事故的处理应变能力和自我防护意识。</w:t>
      </w:r>
    </w:p>
    <w:p>
      <w:pPr>
        <w:ind w:left="0" w:right="0" w:firstLine="560"/>
        <w:spacing w:before="450" w:after="450" w:line="312" w:lineRule="auto"/>
      </w:pPr>
      <w:r>
        <w:rPr>
          <w:rFonts w:ascii="宋体" w:hAnsi="宋体" w:eastAsia="宋体" w:cs="宋体"/>
          <w:color w:val="000"/>
          <w:sz w:val="28"/>
          <w:szCs w:val="28"/>
        </w:rPr>
        <w:t xml:space="preserve">（八）加强党建工作，推进行风建设，增强卫生队伍素质。</w:t>
      </w:r>
    </w:p>
    <w:p>
      <w:pPr>
        <w:ind w:left="0" w:right="0" w:firstLine="560"/>
        <w:spacing w:before="450" w:after="450" w:line="312" w:lineRule="auto"/>
      </w:pPr>
      <w:r>
        <w:rPr>
          <w:rFonts w:ascii="宋体" w:hAnsi="宋体" w:eastAsia="宋体" w:cs="宋体"/>
          <w:color w:val="000"/>
          <w:sz w:val="28"/>
          <w:szCs w:val="28"/>
        </w:rPr>
        <w:t xml:space="preserve">党组织和全体党员要以邓小平理论和十六大精神统一思想和行动，按照区委提出的“把握时机，富于创意，人人参与”的十二字学习方针，不断学习新知识，积累新经验，增长新本领，适应新形势、新任务的要求。加强干部队伍建设，增强干部的事业心和责任感。加强政治思想、组织纪律、工作作风建设，坚持和健全民主集中制，增强党组织的创造力、凝聚力和战斗力，确保党的各项方针政策的贯彻落实。加大先进典型的培育力度，总结先进典型的工作经验。发挥工会、共青团、妇联等群团组织的作用，共同促进卫生事业健康发展。贯彻落实省委制定的建立和完善反腐倡廉“六个机制”，深化主题教育活动内涵，落实党风廉政建设责任制，坚持党团活动日、“三会一课”和民主生活会制度，开展党性党风党纪教育和警示教育，增强党员干部宗旨意识、廉洁自律意识和拒腐防变能力，加强党内监督、法律监督、民主监督、群众和舆论监督。着力指导抓好基层党组织建设工作，在民办医疗机构培植党的基层组织。卫生局机关争创市级文明单位，正骨医院争创省级文明单位，东海卫生院争创区级文明单位。</w:t>
      </w:r>
    </w:p>
    <w:p>
      <w:pPr>
        <w:ind w:left="0" w:right="0" w:firstLine="560"/>
        <w:spacing w:before="450" w:after="450" w:line="312" w:lineRule="auto"/>
      </w:pPr>
      <w:r>
        <w:rPr>
          <w:rFonts w:ascii="宋体" w:hAnsi="宋体" w:eastAsia="宋体" w:cs="宋体"/>
          <w:color w:val="000"/>
          <w:sz w:val="28"/>
          <w:szCs w:val="28"/>
        </w:rPr>
        <w:t xml:space="preserve">继续抓好政治理论和业务知识的学习。深入学习宣传贯彻落实十六大精神和“三个代表”重要思想，学习党的路线、方针、政策及决定，学习科技新知识，更新业务、法律和信息知识，提高为人民服务的本领，适应新时期卫生工作的需要。继续加强城镇医药卫生体制改革方针政策的学习宣传教育工作，增强工作人员求生存促发展的意识，强化紧迫感、危机感。及时做好思想政治工作，处理好改革、发展和稳定的关系，注重引导和及时保护好职工的积极性，为深化人事分配制度改革打好思想基础。结合卫生改革和医疗布局调整，合理调整卫技人员结构，组织开展继续医学教育，加强对现有卫技人员的全科医学知识与技能培训，不断提高卫技人员整体素质。以推进医院文化建设为载体，继续深入开展精神文明、行业作风和机关效能建设，创新行风建设工作机制，在具体措施上有新突破。继续开展纠正医药购销中不正之风工作，参加药品集中招标采购，大型设备、设施的政府采购，推进院、站、所务公开，兑现服务承诺。继续调整充实各医疗卫生单位的领导班子成员，加强培训教育、监督指导和横向交流，着力提高领导班子的科学决策和管理水平，发挥班子集体领导的核心作用，增强班子的凝聚力、科学创新力和市场竞争力。加强中层干部队伍建设，发挥中层骨干的砥柱和带动作用，充分调动全体工作人员的主观能动性和工作积极性，为完成卫生工作任务提供有力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2024-09-20T21:34:01+08:00</dcterms:created>
  <dcterms:modified xsi:type="dcterms:W3CDTF">2024-09-20T21:34:01+08:00</dcterms:modified>
</cp:coreProperties>
</file>

<file path=docProps/custom.xml><?xml version="1.0" encoding="utf-8"?>
<Properties xmlns="http://schemas.openxmlformats.org/officeDocument/2006/custom-properties" xmlns:vt="http://schemas.openxmlformats.org/officeDocument/2006/docPropsVTypes"/>
</file>