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2024年全员育人导师制工作总结报告 全员育人导师制工作总结范文三篇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2024年全员育人导师制工作总结报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2024年全员育人导师制工作总结报告一</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激我的学生，是你们让我进一步感受到这一份工作的欢乐，进一步了解班导师所需担负的职责，进一步巩固了担任一个好班导的信心，也是你们让我进一步确认了作为教师进行专业发展的支撑点——基于实践的学习与反思，你们给予了我很多关于教育、关于人生、关于学习、关于生活的思考的火花;我要感激学校和学院的领导和同事们，是你们兢兢业业的认真负责的态度给了我榜样的力量，是你们每一次班导师会议语重心长的嘱托，让我深深感受到班导师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齐的，或者说是学校学生管理工作的具体实施，另一方面作为学生工作来说，有别于辅导员对于的学生工作，班导师是紧密配合学校学生工作的部署，对学生的学习态度学习方法予以引导、对生活自理独立本事予以引导、对人生规划予以引导、对人身财产安全的防护予以引导、对生活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下头谈谈我对班导师工作的一些心得体会。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我的行为赢得学生的尊敬，了解他们的内心活动。同样一句话，在不一样的时候、用不一样的语气，从不一样人的嘴里说出，会产生截然不一样的效果。当学生十分尊重你、崇拜你时，你说的话，他会十分重视;而当学生在心理根本不接纳你、不认同你、甚至看不起你时，你说的再多，再苦口婆心，他也懒得听，只觉得你很烦。而这种尊敬的赢得，可能是经过你不断进取的精神、你的爱心、你的耐心、你的正直、你的豁达、你所表现的自信心、你的一句鼓励的话语、一个到位的点评、一个信任的眼神而得到的。比如：记住每个学生的面孔，当你能够脱口而出他们的名字，他们也会感动，至少明白你在很用心地对待他们;经常同学生交流，了解他们一些学习、生活习惯，辩证地理解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教师在某时不经意间的一句表扬，可能会让他感激你一辈子;气极之时的一句口不择言，也可能会让他记恨你一生。我一向告诫自我对学生必须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教师说，您就像我们的父母一样关心和帮忙我们。学生犯错时，你必须要研究他们的情绪、性格特征和思想状况，找个他们能理解的方式进行批评教育。有些心理素质好或十分调皮的学生，他有什么不对，你可能能够直接给他指出来，他也比较容易理解。而有些本来就胆小、自卑的学生，一旦犯错，你就得异常注意和他沟通的方式，要学会很巧妙地给他指出问题。否则他们很容易会因你某句不慎的言语而使自尊心受到伤害，而一旦受到了伤害，要让他们重新恢复对你的信任会是很费劲的一件事。他们会觉得从此自我在教师心目中的地位更低，这也会使得他们将来更胆小、更自卑，见到你就想躲。所以我觉得即使是批评学生也应找个他能理解的方式，讲究点艺术。因为批评的目的是让他改善，而不是为了刺伤他。如他不能理解你的批评，那就无法到达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刻出此刻同学们身边，但身为一个班导师，又必须让学生们感觉到你的关心是无处不在的，怎样办呢?很简单，需知锦上添花不如雪中送炭，班导师不是学生的保姆，但能够经过与学生各种方式的沟通交流，想其所想、及其所及，在学生们需要帮忙的时候，及时地出现，以一通电话、一封电邮、一个约谈等方式，成为他们坚强的后盾，所以QQ、微信成了我们联系的工具，我会经常了解学生的实习状况，帮忙他们解决一些在实习中遇到的困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我的包容及耐心，加强与他们的沟通和交流，了解他们的想法，选择正确的方法，培养他们学习的自信心，提高他们学习的自觉性，并发掘他们的特长，引导他们找出自我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一样的地方，有着不一样的学习生活习惯，也有着各自独特的心理人格，如何因材施教，这是班导师工作中的一大难点。我认为，因材施教必须要建立在是班导师对自我的学生们有足够认识的基础上。那么，如何获得足够的认识呢?关键点在沟通。班导师需调整自我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经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我各方面本事，在以后的工作中更加努力，争取取得更大的成就，以不辜负领导的期望和同事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2024年全员育人导师制工作总结报告二</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提高，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2024年全员育人导师制工作总结报告三</w:t>
      </w:r>
    </w:p>
    <w:p>
      <w:pPr>
        <w:ind w:left="0" w:right="0" w:firstLine="560"/>
        <w:spacing w:before="450" w:after="450" w:line="312" w:lineRule="auto"/>
      </w:pPr>
      <w:r>
        <w:rPr>
          <w:rFonts w:ascii="宋体" w:hAnsi="宋体" w:eastAsia="宋体" w:cs="宋体"/>
          <w:color w:val="000"/>
          <w:sz w:val="28"/>
          <w:szCs w:val="28"/>
        </w:rPr>
        <w:t xml:space="preserve">第三中学“全员育人导师制”以其现代化的教育理念和全新的育人管理模式有效的促进了教师的专业成长和学生的全面发展，符合教育改革的潮流。同时，“全员育人导师制”作为一种新事物，仍需进一步的加强科学论证和实践探索。下面就本人近几年全员育人工作情况总结如下:</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通过有效的制度建设促进教师成长、学生全面发展和学校教育质量的提升，取得了显著成效。主要表现在:</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我采取的工作方法主要有: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论和操作技巧运用到导师制工作中，运用行为科学的可操作性的技术来矫正学生的问题行为;也可以通过日记、书信等方式和学生进行“笔谈”，帮助学生解决问题，培养健全人格;有时还通过网上交流，了解学生的想法，为学生分忧。</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同时，我把“全员育人”看作是一项日常工作，也是一个研究的课题，对于所引导的过程与效果进行记载、分析，撰写个案分析材料，定期开展研讨，促进理论与实践上的交流与完善，不断提高“导”的水平。于学生而言，中学生成长导师制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【2024年全员育人导师制工作总结报告 全员育人导师制工作总结范文三篇】相关推荐文章: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小学全员育人管理实施方案</w:t>
      </w:r>
    </w:p>
    <w:p>
      <w:pPr>
        <w:ind w:left="0" w:right="0" w:firstLine="560"/>
        <w:spacing w:before="450" w:after="450" w:line="312" w:lineRule="auto"/>
      </w:pPr>
      <w:r>
        <w:rPr>
          <w:rFonts w:ascii="宋体" w:hAnsi="宋体" w:eastAsia="宋体" w:cs="宋体"/>
          <w:color w:val="000"/>
          <w:sz w:val="28"/>
          <w:szCs w:val="28"/>
        </w:rPr>
        <w:t xml:space="preserve">青年导师制会议上的发言</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2024-09-21T00:59:10+08:00</dcterms:created>
  <dcterms:modified xsi:type="dcterms:W3CDTF">2024-09-21T00:59:10+08:00</dcterms:modified>
</cp:coreProperties>
</file>

<file path=docProps/custom.xml><?xml version="1.0" encoding="utf-8"?>
<Properties xmlns="http://schemas.openxmlformats.org/officeDocument/2006/custom-properties" xmlns:vt="http://schemas.openxmlformats.org/officeDocument/2006/docPropsVTypes"/>
</file>