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2024年天津景点导游词200(7篇)</w:t>
      </w:r>
      <w:bookmarkEnd w:id="1"/>
    </w:p>
    <w:p>
      <w:pPr>
        <w:jc w:val="center"/>
        <w:spacing w:before="0" w:after="450"/>
      </w:pPr>
      <w:r>
        <w:rPr>
          <w:rFonts w:ascii="Arial" w:hAnsi="Arial" w:eastAsia="Arial" w:cs="Arial"/>
          <w:color w:val="999999"/>
          <w:sz w:val="20"/>
          <w:szCs w:val="20"/>
        </w:rPr>
        <w:t xml:space="preserve">来源：网络  作者：紫云飞舞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天津旅游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天津旅游景点导游词篇一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第一条本合同为乙方完成________年度旅游线路的导游任务为期限的劳动合同。</w:t>
      </w:r>
    </w:p>
    <w:p>
      <w:pPr>
        <w:ind w:left="0" w:right="0" w:firstLine="560"/>
        <w:spacing w:before="450" w:after="450" w:line="312" w:lineRule="auto"/>
      </w:pPr>
      <w:r>
        <w:rPr>
          <w:rFonts w:ascii="宋体" w:hAnsi="宋体" w:eastAsia="宋体" w:cs="宋体"/>
          <w:color w:val="000"/>
          <w:sz w:val="28"/>
          <w:szCs w:val="28"/>
        </w:rPr>
        <w:t xml:space="preserve">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第八条违约责任的约定第九条甲、乙双方约定的其他内容第十条双方因履行劳动合同发生争议，当事人可以向甲方劳动争议调解委员会申请调解;调解不成的，应当自劳动争议发生之日起，____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天津旅游景点导游词篇二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4"/>
          <w:szCs w:val="34"/>
          <w:b w:val="1"/>
          <w:bCs w:val="1"/>
        </w:rPr>
        <w:t xml:space="preserve">天津旅游景点导游词篇三</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黑体" w:hAnsi="黑体" w:eastAsia="黑体" w:cs="黑体"/>
          <w:color w:val="000000"/>
          <w:sz w:val="34"/>
          <w:szCs w:val="34"/>
          <w:b w:val="1"/>
          <w:bCs w:val="1"/>
        </w:rPr>
        <w:t xml:space="preserve">天津旅游景点导游词篇四</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3、以完成一次带团工作(任务)为期限。自 年 月 日起至带团工作(任务)完成时即行终止。该合同的试用期自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甲方安排乙方担任导游工作。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甲乙双方选择以下第 种形式确定劳动报酬：</w:t>
      </w:r>
    </w:p>
    <w:p>
      <w:pPr>
        <w:ind w:left="0" w:right="0" w:firstLine="560"/>
        <w:spacing w:before="450" w:after="450" w:line="312" w:lineRule="auto"/>
      </w:pPr>
      <w:r>
        <w:rPr>
          <w:rFonts w:ascii="宋体" w:hAnsi="宋体" w:eastAsia="宋体" w:cs="宋体"/>
          <w:color w:val="000"/>
          <w:sz w:val="28"/>
          <w:szCs w:val="28"/>
        </w:rPr>
        <w:t xml:space="preserve">1、甲乙双方实行月(周、日)工资制，工资由基本工资、带团工资和效益工资三部分组成。其中，乙方月(周、日)基本工资为 元，带团工资和效益工资由甲方根据乙方导游资格等级、带团类别、语种情况、工作责任和甲方经济效益状况等，并参照所在地劳动力市场工资指导价位，与乙方协商确定。甲方支付乙方的工资不得低于当地人民政府公布的最低工资标准，不得无故拖欠。</w:t>
      </w:r>
    </w:p>
    <w:p>
      <w:pPr>
        <w:ind w:left="0" w:right="0" w:firstLine="560"/>
        <w:spacing w:before="450" w:after="450" w:line="312" w:lineRule="auto"/>
      </w:pPr>
      <w:r>
        <w:rPr>
          <w:rFonts w:ascii="宋体" w:hAnsi="宋体" w:eastAsia="宋体" w:cs="宋体"/>
          <w:color w:val="000"/>
          <w:sz w:val="28"/>
          <w:szCs w:val="28"/>
        </w:rPr>
        <w:t xml:space="preserve">2、甲乙双方实行带团计件工资制，完成该次带团工作(任务)的工资为 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(二)实行综合计算工时工作制和不定时工作制。甲方对乙方实行相对集中工作、集中休息、轮休调休、弹性工作等方式，但须保证乙方的休息休假权利。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第七条 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甲、乙双方应按有关规定参加社会保险。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乙方在合同期内应严格遵守国家的各项法律、法规，遵守甲方依法制订的各项规章和劳动纪律，服从甲方的管理和教育。甲方有权对乙方执行规章制度的情况进行检查、督促和奖惩。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第十二条 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第十四条 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第十五条 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天津旅游景点导游词篇五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一、合同期限：从____年____月____日起至____月____日。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 2、带游客到华西宾馆、罗敷女宾馆住宿提____%酬金。 3、由旅行社委托地接：东山门____元/次、西山门____元/次、西岳庙____元/次。 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 _____旅行社总经理：</w:t>
      </w:r>
    </w:p>
    <w:p>
      <w:pPr>
        <w:ind w:left="0" w:right="0" w:firstLine="560"/>
        <w:spacing w:before="450" w:after="450" w:line="312" w:lineRule="auto"/>
      </w:pPr>
      <w:r>
        <w:rPr>
          <w:rFonts w:ascii="宋体" w:hAnsi="宋体" w:eastAsia="宋体" w:cs="宋体"/>
          <w:color w:val="000"/>
          <w:sz w:val="28"/>
          <w:szCs w:val="28"/>
        </w:rPr>
        <w:t xml:space="preserve">电话： 手机： 传真：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天津旅游景点导游词篇六</w:t>
      </w:r>
    </w:p>
    <w:p>
      <w:pPr>
        <w:ind w:left="0" w:right="0" w:firstLine="560"/>
        <w:spacing w:before="450" w:after="450" w:line="312" w:lineRule="auto"/>
      </w:pPr>
      <w:r>
        <w:rPr>
          <w:rFonts w:ascii="宋体" w:hAnsi="宋体" w:eastAsia="宋体" w:cs="宋体"/>
          <w:color w:val="000"/>
          <w:sz w:val="28"/>
          <w:szCs w:val="28"/>
        </w:rPr>
        <w:t xml:space="preserve">模板根据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1.乙方组团出游的，乙方获利润的39;________%。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天津旅游景点导游词篇七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2024-10-19T23:06:25+08:00</dcterms:created>
  <dcterms:modified xsi:type="dcterms:W3CDTF">2024-10-19T23:06:25+08:00</dcterms:modified>
</cp:coreProperties>
</file>

<file path=docProps/custom.xml><?xml version="1.0" encoding="utf-8"?>
<Properties xmlns="http://schemas.openxmlformats.org/officeDocument/2006/custom-properties" xmlns:vt="http://schemas.openxmlformats.org/officeDocument/2006/docPropsVTypes"/>
</file>