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最新市场部工作计划(三篇)</w:t>
      </w:r>
      <w:bookmarkEnd w:id="1"/>
    </w:p>
    <w:p>
      <w:pPr>
        <w:jc w:val="center"/>
        <w:spacing w:before="0" w:after="450"/>
      </w:pPr>
      <w:r>
        <w:rPr>
          <w:rFonts w:ascii="Arial" w:hAnsi="Arial" w:eastAsia="Arial" w:cs="Arial"/>
          <w:color w:val="999999"/>
          <w:sz w:val="20"/>
          <w:szCs w:val="20"/>
        </w:rPr>
        <w:t xml:space="preserve">来源：网络  作者：雨声轻语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市场部工作计划篇一一、主要工作（一）逐步明确仓库未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__年9月公司根据《合同管理办法》（以下简称办法）一年来的运行情况，结合公司合同管理实际进行了有针对性的修订。办法经总经理办公会讨论通过，于20__年10月下发并试运行。同年11月要求各单位参照办法将20_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市场部工作计划篇二</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自从2月份进入公司市场部以来，一直负责公司的广宣品设计、制作。及广告媒体和供应商的甄选工作。</w:t>
      </w:r>
    </w:p>
    <w:p>
      <w:pPr>
        <w:ind w:left="0" w:right="0" w:firstLine="560"/>
        <w:spacing w:before="450" w:after="450" w:line="312" w:lineRule="auto"/>
      </w:pPr>
      <w:r>
        <w:rPr>
          <w:rFonts w:ascii="宋体" w:hAnsi="宋体" w:eastAsia="宋体" w:cs="宋体"/>
          <w:color w:val="000"/>
          <w:sz w:val="28"/>
          <w:szCs w:val="28"/>
        </w:rPr>
        <w:t xml:space="preserve">目前公司采用无广告战场的销售模式，我觉得这是公司产品销量与市场前景的不乐观的主要原因，从二月份确认产品包装直到产品进入市场售卖，我们所参与的宣传只有三月份的糖酒会食品展与一些售卖场的机械式促销，所传达的产品受众有限，没有有效的在整个市场和消费者中扩大认知，形成足够的口碑效应，促使大量消费者购买的欲望。没有让消费者真切地看到我司的产品的发展优势及公司一系列的优惠政策。</w:t>
      </w:r>
    </w:p>
    <w:p>
      <w:pPr>
        <w:ind w:left="0" w:right="0" w:firstLine="560"/>
        <w:spacing w:before="450" w:after="450" w:line="312" w:lineRule="auto"/>
      </w:pPr>
      <w:r>
        <w:rPr>
          <w:rFonts w:ascii="宋体" w:hAnsi="宋体" w:eastAsia="宋体" w:cs="宋体"/>
          <w:color w:val="000"/>
          <w:sz w:val="28"/>
          <w:szCs w:val="28"/>
        </w:rPr>
        <w:t xml:space="preserve">来年的工作计划</w:t>
      </w:r>
    </w:p>
    <w:p>
      <w:pPr>
        <w:ind w:left="0" w:right="0" w:firstLine="560"/>
        <w:spacing w:before="450" w:after="450" w:line="312" w:lineRule="auto"/>
      </w:pPr>
      <w:r>
        <w:rPr>
          <w:rFonts w:ascii="宋体" w:hAnsi="宋体" w:eastAsia="宋体" w:cs="宋体"/>
          <w:color w:val="000"/>
          <w:sz w:val="28"/>
          <w:szCs w:val="28"/>
        </w:rPr>
        <w:t xml:space="preserve">（一） 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（二） 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（三） 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（四） 重视互联网络营销策略，分别在各大知名搜索引擎、论坛、博客，如被青少年评为最喜欢爱的，最受青睐的“猫扑网”论坛、chinaren中国人等。大量在论坛里以软文和网络广告出现的方式集中宣传，着重树立我公司的产品形象。多参与论坛活动巩固、提高产品在消费者心中的良好认知，促进消费者的购买欲。</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市场部工作计划篇三</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异常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构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1、制定20__年销售工作计划:科学严谨的剖析现有市场状况和销售状况，扬长避短、寻求机会、制定20__年市场部和销售部工作任务和工作计划。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景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3、严格实行培训、提升团队作战本事:集中培训、努力使所有员工充分掌握公司销售政策、产品知识、应用技术知识、营销理论知识，构成学习型团队、竞争型团队、创新型团队。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所以，市场部仅有不断的了解市场、拜访市场、调研竞品、分析原因、找出差距、并针对各区域实际情景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景，在市场部的提议和科学的数字、事件、和市场情景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经过市场需求，不断优化产品结构和产品功能、把握产品质量、严格推行iso-20__质量体系，向市场推出竞争力产品。所以，市场部每月都会给出市场信息、竞品信息、销售情景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供给科学的前沿信息，而市场部在捕捉市场信息的前提下，结合企业实际情景，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供给合理的生产成本预算、市场推广预算、销售成本预算、风险和利益的客观评估。作为市场部，在结合企业的实际情景、市场的实际情景、客户的实际情景、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当提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2024-10-18T01:39:58+08:00</dcterms:created>
  <dcterms:modified xsi:type="dcterms:W3CDTF">2024-10-18T01:39:58+08:00</dcterms:modified>
</cp:coreProperties>
</file>

<file path=docProps/custom.xml><?xml version="1.0" encoding="utf-8"?>
<Properties xmlns="http://schemas.openxmlformats.org/officeDocument/2006/custom-properties" xmlns:vt="http://schemas.openxmlformats.org/officeDocument/2006/docPropsVTypes"/>
</file>