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2024年青春奋斗实现共同富裕论文</w:t>
      </w:r>
      <w:bookmarkEnd w:id="1"/>
    </w:p>
    <w:p>
      <w:pPr>
        <w:jc w:val="center"/>
        <w:spacing w:before="0" w:after="450"/>
      </w:pPr>
      <w:r>
        <w:rPr>
          <w:rFonts w:ascii="Arial" w:hAnsi="Arial" w:eastAsia="Arial" w:cs="Arial"/>
          <w:color w:val="999999"/>
          <w:sz w:val="20"/>
          <w:szCs w:val="20"/>
        </w:rPr>
        <w:t xml:space="preserve">来源：网络  作者：落日斜阳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2024年青春奋斗实现共同富裕论文一只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2024年青春奋斗实现共同富裕论文一</w:t>
      </w:r>
    </w:p>
    <w:p>
      <w:pPr>
        <w:ind w:left="0" w:right="0" w:firstLine="560"/>
        <w:spacing w:before="450" w:after="450" w:line="312" w:lineRule="auto"/>
      </w:pPr>
      <w:r>
        <w:rPr>
          <w:rFonts w:ascii="宋体" w:hAnsi="宋体" w:eastAsia="宋体" w:cs="宋体"/>
          <w:color w:val="000"/>
          <w:sz w:val="28"/>
          <w:szCs w:val="28"/>
        </w:rPr>
        <w:t xml:space="preserve">只有汇入汪洋大海，滴水才能永不干涸;只有融入时代发展，青春才能无限精彩。共同富裕是千百年来人类的一道未解之题，从老子的“大同世界”到陶渊明的“桃花源记”，从柏拉图的“理想国”到莫尔的“乌托邦”……如何破解这道题?作为青年，要把青春奋斗融入共同富裕的时代“主旋律”，胸怀国家、民族、人民，踔厉奋发、求真务实，在共同富裕的路上淬炼成才、彰显担当。</w:t>
      </w:r>
    </w:p>
    <w:p>
      <w:pPr>
        <w:ind w:left="0" w:right="0" w:firstLine="560"/>
        <w:spacing w:before="450" w:after="450" w:line="312" w:lineRule="auto"/>
      </w:pPr>
      <w:r>
        <w:rPr>
          <w:rFonts w:ascii="宋体" w:hAnsi="宋体" w:eastAsia="宋体" w:cs="宋体"/>
          <w:color w:val="000"/>
          <w:sz w:val="28"/>
          <w:szCs w:val="28"/>
        </w:rPr>
        <w:t xml:space="preserve">走好共富之路，当“胸怀国之大者”，做青春“追梦人”。李大钊同志说过：“青年要为世界进文明，为人类造幸福，以青春之我，创建青春之家庭，青春之国家，青春之民族……资以乐其无涯之生。”共同富裕是人类的共同理想，是中国社会主义现代化的重要特征，是人民群众对美好生活的共同期盼。人民是“国之大者”，实现共同富裕亦是“国之大者”。青年要把共同富裕作为价值理念来追求，青年成长应该与国家发展、时代环境同向而行、同频共振。青年还要把促进全体人民共同富裕作为为人民谋幸福的着力点，实现物质生活和精神生活都富裕，让人民群众真真切切感受到共同富裕看得见、莫得着、真实可感。“胸怀国之大者”，青年还当“胸中有数”，共同富裕不是整齐划一的富裕、不是一蹴而就的富裕，更不是杀富济贫的富裕，共同富裕的最终目标是要实现人的全面发展和社会全面进步。</w:t>
      </w:r>
    </w:p>
    <w:p>
      <w:pPr>
        <w:ind w:left="0" w:right="0" w:firstLine="560"/>
        <w:spacing w:before="450" w:after="450" w:line="312" w:lineRule="auto"/>
      </w:pPr>
      <w:r>
        <w:rPr>
          <w:rFonts w:ascii="宋体" w:hAnsi="宋体" w:eastAsia="宋体" w:cs="宋体"/>
          <w:color w:val="000"/>
          <w:sz w:val="28"/>
          <w:szCs w:val="28"/>
        </w:rPr>
        <w:t xml:space="preserve">走好共富之路，当“踔厉奋发”，做青春“负笈者”。“登山不以艰险而止，则必臻乎峻岭。”浙江整体富裕程度较高、发展均衡性较好、改革创新意识也较为浓烈，但同时也面临着关键核心技术卡脖子、基础创新能力薄弱、资源约束、城乡区域发展和收入分配差距的短板。发展的问题要在发展创新中解决，共富的短板要在改革奋斗中拉长。广大青年要站在攻坚克难最前列，要胸怀“功成不必在我”的境界，拿出“敢教日月换新天”的气魄，树立“功成必定有我”的志向，面对困难敢闯敢试，面对风险要敢作敢为，始终保持历经磨难百折不挠、饱经风霜坚韧不拔的毅力。共同富裕不是喊出来、等来的，而是拼出来、干出来、奋斗出来的。未来是青年人的，也是奋斗者的，青年人要在共同富裕的路上披荆斩棘，在负笈前行的道路上淬炼成才。</w:t>
      </w:r>
    </w:p>
    <w:p>
      <w:pPr>
        <w:ind w:left="0" w:right="0" w:firstLine="560"/>
        <w:spacing w:before="450" w:after="450" w:line="312" w:lineRule="auto"/>
      </w:pPr>
      <w:r>
        <w:rPr>
          <w:rFonts w:ascii="宋体" w:hAnsi="宋体" w:eastAsia="宋体" w:cs="宋体"/>
          <w:color w:val="000"/>
          <w:sz w:val="28"/>
          <w:szCs w:val="28"/>
        </w:rPr>
        <w:t xml:space="preserve">走好共富之路，当“潜下身子”，做青春“实干家”。人类社会每一次生产力的进步、社会的发展，背后都是科技创新产生的骤变。浙江推进高质量发展共同富裕示范区建设以来，一直将科技创新作为示范区建设的聚焦点。青年把共同富裕作为实践来推进，就要学好本领，把事业建在推动科技创新上，让科技创新成为国之利器，实现质量变革、效率变革和动力变革。共同富裕是共建共富，需要人人参与、人人尽力，因此，青年人要善于在平凡的岗位上作出不平凡的成绩，用踏踏实实的埋头苦干、兢兢业业的努力工作，练好“内功”，打好基础，用汗水浇筑乡村振兴、用脚步丈量基层一线，让青春在实干中绽放。</w:t>
      </w:r>
    </w:p>
    <w:p>
      <w:pPr>
        <w:ind w:left="0" w:right="0" w:firstLine="560"/>
        <w:spacing w:before="450" w:after="450" w:line="312" w:lineRule="auto"/>
      </w:pPr>
      <w:r>
        <w:rPr>
          <w:rFonts w:ascii="宋体" w:hAnsi="宋体" w:eastAsia="宋体" w:cs="宋体"/>
          <w:color w:val="000"/>
          <w:sz w:val="28"/>
          <w:szCs w:val="28"/>
        </w:rPr>
        <w:t xml:space="preserve">“道阻且长，行则将至;行而不辍，未来可期。”实现共同富裕是一场艰巨而长期的接力赛，需要青年人一步一个脚印、一棒接着一棒跑，需要积土成山、积水成渊、积厚成势。只有青年人眼中有光、心中有梦、肩上有担，共富的道路才会越来越清晰。</w:t>
      </w:r>
    </w:p>
    <w:p>
      <w:pPr>
        <w:ind w:left="0" w:right="0" w:firstLine="560"/>
        <w:spacing w:before="450" w:after="450" w:line="312" w:lineRule="auto"/>
      </w:pPr>
      <w:r>
        <w:rPr>
          <w:rFonts w:ascii="黑体" w:hAnsi="黑体" w:eastAsia="黑体" w:cs="黑体"/>
          <w:color w:val="000000"/>
          <w:sz w:val="34"/>
          <w:szCs w:val="34"/>
          <w:b w:val="1"/>
          <w:bCs w:val="1"/>
        </w:rPr>
        <w:t xml:space="preserve">2024年青春奋斗实现共同富裕论文二</w:t>
      </w:r>
    </w:p>
    <w:p>
      <w:pPr>
        <w:ind w:left="0" w:right="0" w:firstLine="560"/>
        <w:spacing w:before="450" w:after="450" w:line="312" w:lineRule="auto"/>
      </w:pPr>
      <w:r>
        <w:rPr>
          <w:rFonts w:ascii="宋体" w:hAnsi="宋体" w:eastAsia="宋体" w:cs="宋体"/>
          <w:color w:val="000"/>
          <w:sz w:val="28"/>
          <w:szCs w:val="28"/>
        </w:rPr>
        <w:t xml:space="preserve">中共中央国务院《关于支持浙江高质量发展建设共同富裕示范区的意见》中指出，“以解决地区差距、城乡差距、收入差距问题为主攻方向，更加注重向农村、基层、相对欠发达地区倾斜，向困难群众倾斜。”指向明确，旗帜鲜明。建党百年之际，推进共同富裕建设正当其时，广大驻村干部要不忘初心使命，紧扣时代脉搏，紧握风云时代“交接棒”，奔赴伟大复兴“大考场”，以“三心”蕴“三气”，为全面打造新时代中国特色社会主义制度优越性的重要窗口，全面建设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以“明知山有虎、偏向虎山行”的决心，砥砺大刀阔斧、攻坚克难的锋芒锐气。“惟其艰难，更显勇毅;惟其磨砺，始得玉成。”面对我国发展不平衡不充分问题仍然突出，城乡区域发展和收入分配差距较大，各地区推动共同富裕的基础和条件不尽相同的客观情况，广大驻村干部作为共同富裕新征程上的领头雁、排头兵，要敢挑“重担子”、敢接“烫山芋”、敢啃“硬骨头”，充分诠释公仆底色的形象担当，树立引领基层前进的标杆风向。正所谓，中流击水，奋楫者先。在迎难而上、砥砺奋进之时，广大驻村干部必须时刻保持“甩开膀子干，敢教日月换新天”的干事之心，发扬“世上无难事，只要肯登攀”的做事之情，永葆“踏石留印，抓铁有痕”的谋事之志，勇担当、善作为，在共同富裕新征程上砥砺大刀阔斧、攻坚克难的锋芒锐气。</w:t>
      </w:r>
    </w:p>
    <w:p>
      <w:pPr>
        <w:ind w:left="0" w:right="0" w:firstLine="560"/>
        <w:spacing w:before="450" w:after="450" w:line="312" w:lineRule="auto"/>
      </w:pPr>
      <w:r>
        <w:rPr>
          <w:rFonts w:ascii="宋体" w:hAnsi="宋体" w:eastAsia="宋体" w:cs="宋体"/>
          <w:color w:val="000"/>
          <w:sz w:val="28"/>
          <w:szCs w:val="28"/>
        </w:rPr>
        <w:t xml:space="preserve">以“困难于其易、为大于其细”的信心，涵养运筹帷幄、总揽全局的蔚然大气。在城市化大力发展、长三角一体化稳步步推进、2小时城市经济圈逐步确立的背景下，产业集群化、人才差异化、中心城市人才虹吸现象在不发达县市，尤其是偏远山区乡镇尤为突出。“小乡村也有大特色”。广大驻村干部要立足实际、因地制宜，在大局上谋划，于关键处落子，全面摸清各村的经济发展底数，理清制约发展短板，找准自身发展定位与远景目标。在环境资源上坚持“绿水青山，金山银山”，做到宜工则工、宜农则农、宜游则游，在科技创新上积极与科研院校、大型企业合作，力促传统农业向现代农业转型升级，谋新方、出新招，提升产品附加值，打造多元产业链，在人在引进上结合人才需求梳理清单，选派精兵强将，响应政策号召，给足权能信任，为乡村的建设与发展注入源头活水，引得来人、留得住人、养得出人，全面联动，多点开花，使资源适配产业、科技带动效能、创新引领人才，于大局上开新局，在共同富裕新征程上涵养运筹帷幄、总揽全局的蔚然大气。</w:t>
      </w:r>
    </w:p>
    <w:p>
      <w:pPr>
        <w:ind w:left="0" w:right="0" w:firstLine="560"/>
        <w:spacing w:before="450" w:after="450" w:line="312" w:lineRule="auto"/>
      </w:pPr>
      <w:r>
        <w:rPr>
          <w:rFonts w:ascii="宋体" w:hAnsi="宋体" w:eastAsia="宋体" w:cs="宋体"/>
          <w:color w:val="000"/>
          <w:sz w:val="28"/>
          <w:szCs w:val="28"/>
        </w:rPr>
        <w:t xml:space="preserve">以“学思用贯通、知信行统一”的恒心，永葆履践致远、实干笃行的浩然正气。“内化于心，外化于行。”广大驻村干部要常思百姓疾苦，常谋富民之策，牢牢记住“江山就是人民，人民就是江山”的民心所向，慎思明辨、知重负重，时刻保持“大道至简，行胜于言”的干事作风，真抓实干、勇毅笃行，以顺民心为本，以厚民生为本，不图虚名、不务虚功，扎扎实实地埋头苦干，不忘使命在肩、牢记初心如磐，用恒心书写人生靓丽的奋斗答卷。“凌风知劲节，负雪见贞心。”在建设共同富裕的新征程不总是雨顺风调，疾风骤雨常常随行，风刀霜剑总是相伴，广大驻村干部要秉持“海无惊涛不壮阔，人无磨难少坚强”的心态，摒弃功利思想，克服浮躁情绪，放下包袱，轻装上阵，坚决杜绝“走读式”“挂名式”帮扶，严防“镀金添资历”“基层混经历”心态，一门心思抓落实，聚精会神干事业，在共同富裕新征程上永葆履践致远、实干笃行的浩然正气。</w:t>
      </w:r>
    </w:p>
    <w:p>
      <w:pPr>
        <w:ind w:left="0" w:right="0" w:firstLine="560"/>
        <w:spacing w:before="450" w:after="450" w:line="312" w:lineRule="auto"/>
      </w:pPr>
      <w:r>
        <w:rPr>
          <w:rFonts w:ascii="黑体" w:hAnsi="黑体" w:eastAsia="黑体" w:cs="黑体"/>
          <w:color w:val="000000"/>
          <w:sz w:val="34"/>
          <w:szCs w:val="34"/>
          <w:b w:val="1"/>
          <w:bCs w:val="1"/>
        </w:rPr>
        <w:t xml:space="preserve">2024年青春奋斗实现共同富裕论文三</w:t>
      </w:r>
    </w:p>
    <w:p>
      <w:pPr>
        <w:ind w:left="0" w:right="0" w:firstLine="560"/>
        <w:spacing w:before="450" w:after="450" w:line="312" w:lineRule="auto"/>
      </w:pPr>
      <w:r>
        <w:rPr>
          <w:rFonts w:ascii="宋体" w:hAnsi="宋体" w:eastAsia="宋体" w:cs="宋体"/>
          <w:color w:val="000"/>
          <w:sz w:val="28"/>
          <w:szCs w:val="28"/>
        </w:rPr>
        <w:t xml:space="preserve">宏图入怀，时开新境。2024年湖南省政府工作报告全面回顾了过去一年湖南经济社会等方面的成就，描绘了2024年湖南发展新蓝图。</w:t>
      </w:r>
    </w:p>
    <w:p>
      <w:pPr>
        <w:ind w:left="0" w:right="0" w:firstLine="560"/>
        <w:spacing w:before="450" w:after="450" w:line="312" w:lineRule="auto"/>
      </w:pPr>
      <w:r>
        <w:rPr>
          <w:rFonts w:ascii="宋体" w:hAnsi="宋体" w:eastAsia="宋体" w:cs="宋体"/>
          <w:color w:val="000"/>
          <w:sz w:val="28"/>
          <w:szCs w:val="28"/>
        </w:rPr>
        <w:t xml:space="preserve">双脚踏上幸福路，走进两会相聚时。每到这样一个时间节点，湖南经济社会发展的成绩单，总能呈现出令人怦然心动的魅力。面对国内外诸多矛盾叠加、风险隐患交汇的严峻挑战，湖南实现人均GDP突破1万美元等六大突破，守住生态保护红线等四条底线，营造了平稳健康的经济环境、和谐稳定的社会环境、风清气正的政治环境。政府工作报告传递的湖湘“好声音”，映射出扎实推进高质量发展的累累硕果，是湖南推动质量变革、效率变革、动力变革，是湖湘儿女传承红色基因、感恩奋进、团结拼搏的结果。</w:t>
      </w:r>
    </w:p>
    <w:p>
      <w:pPr>
        <w:ind w:left="0" w:right="0" w:firstLine="560"/>
        <w:spacing w:before="450" w:after="450" w:line="312" w:lineRule="auto"/>
      </w:pPr>
      <w:r>
        <w:rPr>
          <w:rFonts w:ascii="宋体" w:hAnsi="宋体" w:eastAsia="宋体" w:cs="宋体"/>
          <w:color w:val="000"/>
          <w:sz w:val="28"/>
          <w:szCs w:val="28"/>
        </w:rPr>
        <w:t xml:space="preserve">新的一年孕育新的希望，新的征途承载新的梦想。新一年的工作如何谋划?新一年的目标如何标定?牵动着社会各界关注的目光。改革、创新、开放、发展、民生……政府工作报告把一个个时间节点、一件件大事要事串连在一起，一条推进高质量发展、创造高品质生活的主线清晰可见。坚持“稳”字当头，保持“进”的态势，把握“高”的要求，实现“新”的作为，政府工作报告对2024年的部署安排，每一个目标、每一项举措，都是内涵清楚、指向明确、精准到位，符合湖南的实际、符合群众的期待。</w:t>
      </w:r>
    </w:p>
    <w:p>
      <w:pPr>
        <w:ind w:left="0" w:right="0" w:firstLine="560"/>
        <w:spacing w:before="450" w:after="450" w:line="312" w:lineRule="auto"/>
      </w:pPr>
      <w:r>
        <w:rPr>
          <w:rFonts w:ascii="宋体" w:hAnsi="宋体" w:eastAsia="宋体" w:cs="宋体"/>
          <w:color w:val="000"/>
          <w:sz w:val="28"/>
          <w:szCs w:val="28"/>
        </w:rPr>
        <w:t xml:space="preserve">辉煌属于过去，拼搏成就梦想。湖南迎风破浪的发展历程一再告诉我们，一旦确定目标和方向，唯有实干，才能以最快的速度驶至成功彼岸。实现政府工作报告中提出的目标任务，没有躺赢的捷径，面临的风险和挑战、矛盾和困难，是不可避免的，需要我们付出更为艰巨、更为艰苦的努力，用“实干”作笔，用“智慧”作墨，以实干的态度、实干的制度、实干的习惯，去精益求精地“画”好其中的每一笔，让有效应对挑战、抵御风险、克服阻力、解决矛盾的办法更科学、方式更务实、措施更精准、步履更坚定、成效更明显。</w:t>
      </w:r>
    </w:p>
    <w:p>
      <w:pPr>
        <w:ind w:left="0" w:right="0" w:firstLine="560"/>
        <w:spacing w:before="450" w:after="450" w:line="312" w:lineRule="auto"/>
      </w:pPr>
      <w:r>
        <w:rPr>
          <w:rFonts w:ascii="宋体" w:hAnsi="宋体" w:eastAsia="宋体" w:cs="宋体"/>
          <w:color w:val="000"/>
          <w:sz w:val="28"/>
          <w:szCs w:val="28"/>
        </w:rPr>
        <w:t xml:space="preserve">实干苦干铸辉煌，踔厉奋发赢未来。只要我们找准发展动力源，明确工作着力点，朝一个方向奔跑、往一个方向使劲、向一个方向用力，在战略目标上不动摇，在战略定位上不动摇，在战略重点上不动摇，形成你追我赶、竞相发展的浓厚氛围，就能放大政府工作报告中的“好声音”，用今天的奋斗成就明天的希望，奋力推进现代化新湖南建设，努力走在中部崛起前列，在新时代新征程上赢得更大的胜利和荣光，让2024年的每一天都洒满奋斗的星辰。</w:t>
      </w:r>
    </w:p>
    <w:p>
      <w:pPr>
        <w:ind w:left="0" w:right="0" w:firstLine="560"/>
        <w:spacing w:before="450" w:after="450" w:line="312" w:lineRule="auto"/>
      </w:pPr>
      <w:r>
        <w:rPr>
          <w:rFonts w:ascii="黑体" w:hAnsi="黑体" w:eastAsia="黑体" w:cs="黑体"/>
          <w:color w:val="000000"/>
          <w:sz w:val="34"/>
          <w:szCs w:val="34"/>
          <w:b w:val="1"/>
          <w:bCs w:val="1"/>
        </w:rPr>
        <w:t xml:space="preserve">2024年青春奋斗实现共同富裕论文三</w:t>
      </w:r>
    </w:p>
    <w:p>
      <w:pPr>
        <w:ind w:left="0" w:right="0" w:firstLine="560"/>
        <w:spacing w:before="450" w:after="450" w:line="312" w:lineRule="auto"/>
      </w:pPr>
      <w:r>
        <w:rPr>
          <w:rFonts w:ascii="宋体" w:hAnsi="宋体" w:eastAsia="宋体" w:cs="宋体"/>
          <w:color w:val="000"/>
          <w:sz w:val="28"/>
          <w:szCs w:val="28"/>
        </w:rPr>
        <w:t xml:space="preserve">让共同富裕之花在边疆常开长盛</w:t>
      </w:r>
    </w:p>
    <w:p>
      <w:pPr>
        <w:ind w:left="0" w:right="0" w:firstLine="560"/>
        <w:spacing w:before="450" w:after="450" w:line="312" w:lineRule="auto"/>
      </w:pPr>
      <w:r>
        <w:rPr>
          <w:rFonts w:ascii="宋体" w:hAnsi="宋体" w:eastAsia="宋体" w:cs="宋体"/>
          <w:color w:val="000"/>
          <w:sz w:val="28"/>
          <w:szCs w:val="28"/>
        </w:rPr>
        <w:t xml:space="preserve">日前，习近平总书记回信勉励云南省沧源佤族自治县边境村的老支书们，希望他们继续发挥模范带头作用，引领乡亲们永远听党话、跟党走，建设好美丽家园，维护好民族团结，守护好神圣国土，唱响新时代阿佤人民的幸福之歌。</w:t>
      </w:r>
    </w:p>
    <w:p>
      <w:pPr>
        <w:ind w:left="0" w:right="0" w:firstLine="560"/>
        <w:spacing w:before="450" w:after="450" w:line="312" w:lineRule="auto"/>
      </w:pPr>
      <w:r>
        <w:rPr>
          <w:rFonts w:ascii="宋体" w:hAnsi="宋体" w:eastAsia="宋体" w:cs="宋体"/>
          <w:color w:val="000"/>
          <w:sz w:val="28"/>
          <w:szCs w:val="28"/>
        </w:rPr>
        <w:t xml:space="preserve">党的十八大以来，沧源佤族自治县加快脱贫攻坚步伐，到20xx年底，该县67个贫困村、4万多贫困人口全部脱贫。站在全面推进乡村振兴新起点，习近平总书记强调，脱贫是迈向幸福生活的重要一步，我们要继续抓好乡村振兴、兴边富民，促进各族群众共同富裕，促进边疆繁荣稳定。</w:t>
      </w:r>
    </w:p>
    <w:p>
      <w:pPr>
        <w:ind w:left="0" w:right="0" w:firstLine="560"/>
        <w:spacing w:before="450" w:after="450" w:line="312" w:lineRule="auto"/>
      </w:pPr>
      <w:r>
        <w:rPr>
          <w:rFonts w:ascii="宋体" w:hAnsi="宋体" w:eastAsia="宋体" w:cs="宋体"/>
          <w:color w:val="000"/>
          <w:sz w:val="28"/>
          <w:szCs w:val="28"/>
        </w:rPr>
        <w:t xml:space="preserve">让共同富裕之花常开长盛，就是要发挥红色先锋的旗帜引领。一名党员就是一面旗帜。“七一勋章”获得者卓嘎，扎根祖国边陲，数十年如一日以抵边放牧、巡逻的方式守护数千平方公里的国土，国旗挂遍走过的每一条路，践行了“再苦再累也要守好祖国的每一寸土地”的承诺。老支书们应始终不忘共产党员本色，继续发挥好带头作用，引领广大群众在巩固发展民族团结、社会稳定、边疆安宁上共同奋斗;广大党员学榜样、做榜样、成榜样，坚守岗位，履职尽责，始终践行为人民服务的宗旨，让群众在住房安全、医疗保障、子女教育等各方面更有幸福感、获得感、安全感。</w:t>
      </w:r>
    </w:p>
    <w:p>
      <w:pPr>
        <w:ind w:left="0" w:right="0" w:firstLine="560"/>
        <w:spacing w:before="450" w:after="450" w:line="312" w:lineRule="auto"/>
      </w:pPr>
      <w:r>
        <w:rPr>
          <w:rFonts w:ascii="宋体" w:hAnsi="宋体" w:eastAsia="宋体" w:cs="宋体"/>
          <w:color w:val="000"/>
          <w:sz w:val="28"/>
          <w:szCs w:val="28"/>
        </w:rPr>
        <w:t xml:space="preserve">让共同富裕之花常开长盛，就是要坚守兴边富民的初心使命。“十三五”时期，国家制定专项规划，实施兴边富民行动，促进民族地区经济快速发展。内蒙古、广西、西藏、宁夏、新疆五个自治区和贵州、云南、青海三个多民族省份20xx年至20xx年的总体经济增长幅度超过全国平均增长水平，居民人均可支配收入从1978年的150多元增长到20xx年的24534元。在走向共同富裕的道路上，一个民族也不能少。广大党员干部要始终坚持不懈地推进边疆民族地区巩固脱贫攻坚成果，大力推进乡村振兴，发力村庄建设，真情投入，真诚付出，在助力边疆繁荣上彰显新担当。</w:t>
      </w:r>
    </w:p>
    <w:p>
      <w:pPr>
        <w:ind w:left="0" w:right="0" w:firstLine="560"/>
        <w:spacing w:before="450" w:after="450" w:line="312" w:lineRule="auto"/>
      </w:pPr>
      <w:r>
        <w:rPr>
          <w:rFonts w:ascii="宋体" w:hAnsi="宋体" w:eastAsia="宋体" w:cs="宋体"/>
          <w:color w:val="000"/>
          <w:sz w:val="28"/>
          <w:szCs w:val="28"/>
        </w:rPr>
        <w:t xml:space="preserve">让共同富裕之花常开长盛，就是要弘扬民族团结的优良传统。治国必先治边。在中华民族的历史长河中，边疆各民族始终与伟大祖国同甘共苦、风雨同舟，中华民族共同体意识也逐步形成并不断得到加强，成为了边疆治理强大的精神力量。从帕米尔高原到准噶尔盆地，从阿尔泰山下到塔里木河，从雪域高原到云南边陲，以习近平总书记为核心的党中央始终以民族团结为发展进步的基石，让手足相亲、守望相助的和美。出了我国的经济社会发展必须坚持以人民为中心。中国共产党人的初心和使命是为中国人民谋幸福、为中华民族谋复兴。习近平总书记指出，“人民对美好生活的向往就是我们的奋斗目标”。党执政的根基在人民，经济社会发展的根基也在人民。</w:t>
      </w:r>
    </w:p>
    <w:p>
      <w:pPr>
        <w:ind w:left="0" w:right="0" w:firstLine="560"/>
        <w:spacing w:before="450" w:after="450" w:line="312" w:lineRule="auto"/>
      </w:pPr>
      <w:r>
        <w:rPr>
          <w:rFonts w:ascii="宋体" w:hAnsi="宋体" w:eastAsia="宋体" w:cs="宋体"/>
          <w:color w:val="000"/>
          <w:sz w:val="28"/>
          <w:szCs w:val="28"/>
        </w:rPr>
        <w:t xml:space="preserve">共同富裕是社会主义的本质要求，是中国式现代化的重要特征。改革开放以来，我们党立足于人民，坚持实事求是，深刻总结历史经验，打破传统体制束缚，允许一部分人、一部分地区先富起来，“先富带动后富”，以逐步实现共同富裕。党的十八大以来，党中央始终坚持以人民为中心，坚持共同富裕方向，把逐步实现全体人民共同富裕摆在更加重要的位置上，采取有力措施保障和改善民生，打赢脱贫攻坚战，全面建成小康社会，为促进共同富裕创造了良好条件。</w:t>
      </w:r>
    </w:p>
    <w:p>
      <w:pPr>
        <w:ind w:left="0" w:right="0" w:firstLine="560"/>
        <w:spacing w:before="450" w:after="450" w:line="312" w:lineRule="auto"/>
      </w:pPr>
      <w:r>
        <w:rPr>
          <w:rFonts w:ascii="宋体" w:hAnsi="宋体" w:eastAsia="宋体" w:cs="宋体"/>
          <w:color w:val="000"/>
          <w:sz w:val="28"/>
          <w:szCs w:val="28"/>
        </w:rPr>
        <w:t xml:space="preserve">共同富裕是全体人民的富裕，是人民群众物质生活和精神生活都富裕，不是少数人的富裕，也不是整齐划一的平均主义，要分阶段促进共同富裕。在中国共产党成立xx周年之际，我们向世界庄严宣告全面建成了小康社会，实现了第一个百年奋斗目标，中国人民实现了从站起来、富起来到强起来的一次次历史性跨越。从之前的允许一部分人、一部分地区先富起来，到现在我们要扎实促进共同富裕，如何让“后富”又稳又牢?除了要鼓励先富的带头人创造更多的致富机会，国家层面也要尽可能地建立科学的公共政策体系，形成人人享有的合理分配格局，重点加强基础性、普惠性、兜底性民生保障建设。充分估计共同富裕的长期性、艰巨性和复杂性，鼓励各地推广先进经验。实践证明，只要把“人民对美好生活的向往”牢记于心，把“符合人民根本利益”外化于行，我们的国家、我们的政党必将基业长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中国共产党成立xx年来的巨大发展成就，是中国人民万众一心、兢兢业业干出来的。今后一段时期，我们要提高发展的平衡性、协调性、包容性，要加强对高收入的规范和调节，着力扩大中等收入群体规模，依法保护合法收入，要促进基本公共服务均等化，促进人民精神生活共同富裕，加强促进共同富裕舆论引导，促进农民农村共同富裕，巩固拓展脱贫攻坚成果，全面推进乡村振兴。在实现第二个百年奋斗目标的征程上，让我们更加紧密地团结在以习近平总书记为核心的党中央周围，齐心合力，锐意进取，扎实促进共同富裕，坚决夺取全面建成社会主义现代化国家伟大胜利!</w:t>
      </w:r>
    </w:p>
    <w:p>
      <w:pPr>
        <w:ind w:left="0" w:right="0" w:firstLine="560"/>
        <w:spacing w:before="450" w:after="450" w:line="312" w:lineRule="auto"/>
      </w:pPr>
      <w:r>
        <w:rPr>
          <w:rFonts w:ascii="黑体" w:hAnsi="黑体" w:eastAsia="黑体" w:cs="黑体"/>
          <w:color w:val="000000"/>
          <w:sz w:val="34"/>
          <w:szCs w:val="34"/>
          <w:b w:val="1"/>
          <w:bCs w:val="1"/>
        </w:rPr>
        <w:t xml:space="preserve">2024年青春奋斗实现共同富裕论文五</w:t>
      </w:r>
    </w:p>
    <w:p>
      <w:pPr>
        <w:ind w:left="0" w:right="0" w:firstLine="560"/>
        <w:spacing w:before="450" w:after="450" w:line="312" w:lineRule="auto"/>
      </w:pPr>
      <w:r>
        <w:rPr>
          <w:rFonts w:ascii="宋体" w:hAnsi="宋体" w:eastAsia="宋体" w:cs="宋体"/>
          <w:color w:val="000"/>
          <w:sz w:val="28"/>
          <w:szCs w:val="28"/>
        </w:rPr>
        <w:t xml:space="preserve">作为一名建行青年，我认为在实现共同富裕方面，建行将继续坚持\"三大战略\"，顺应国家战略和经济发展趋势，落实普惠金融、住房租赁、金融科技三大战略。以金融科技为载体，利用“互联网+大数据”，与普惠金融和住房租赁双轮驱动，互相支撑，共同发力。以数字化转型带动金融改革，发展以人为核心的全方位普惠金融目标，以金融担当助力打开浙江实现共同富裕的实践通道。</w:t>
      </w:r>
    </w:p>
    <w:p>
      <w:pPr>
        <w:ind w:left="0" w:right="0" w:firstLine="560"/>
        <w:spacing w:before="450" w:after="450" w:line="312" w:lineRule="auto"/>
      </w:pPr>
      <w:r>
        <w:rPr>
          <w:rFonts w:ascii="宋体" w:hAnsi="宋体" w:eastAsia="宋体" w:cs="宋体"/>
          <w:color w:val="000"/>
          <w:sz w:val="28"/>
          <w:szCs w:val="28"/>
        </w:rPr>
        <w:t xml:space="preserve">发挥“三大战略”优势，服务乡村振兴。我行应充分发挥我行“普惠金融”战略优势，结合浙江城乡发展阶段和产业特征，对城乡领域提供更加精准的服务，创新打好“裕农通”、善融商务等系列“组合拳”，做大消费扶贫，做好乡村振兴，充分运用善融商务等平台，使城里资源下得去、农村产品上得来、外来产品接得住，运用科技和金融相结合，助力“智慧乡村”建设，力促浙江农业高质高效、乡村宜居宜业、农民富裕富足，推动金融服务共同富裕实现新突破。</w:t>
      </w:r>
    </w:p>
    <w:p>
      <w:pPr>
        <w:ind w:left="0" w:right="0" w:firstLine="560"/>
        <w:spacing w:before="450" w:after="450" w:line="312" w:lineRule="auto"/>
      </w:pPr>
      <w:r>
        <w:rPr>
          <w:rFonts w:ascii="宋体" w:hAnsi="宋体" w:eastAsia="宋体" w:cs="宋体"/>
          <w:color w:val="000"/>
          <w:sz w:val="28"/>
          <w:szCs w:val="28"/>
        </w:rPr>
        <w:t xml:space="preserve">青少的我们充满朝气与活力，是初生的太阳，是五月的花海，是未来浙江省高质量建设共同富裕示范区的生力军，要为谱写浙江省更美好的明天而拼搏奋斗。青年的我们需要紧跟时代，砥砺前行。世界变化风云莫测，时代发展瞬息万变，浙江省不断向前发展的同时也面临暗流冲击，我们理应紧跟时代，勇往直前，保质保量，在2024年建设全国第一个共同富裕示范区!</w:t>
      </w:r>
    </w:p>
    <w:p>
      <w:pPr>
        <w:ind w:left="0" w:right="0" w:firstLine="560"/>
        <w:spacing w:before="450" w:after="450" w:line="312" w:lineRule="auto"/>
      </w:pPr>
      <w:r>
        <w:rPr>
          <w:rFonts w:ascii="宋体" w:hAnsi="宋体" w:eastAsia="宋体" w:cs="宋体"/>
          <w:color w:val="000"/>
          <w:sz w:val="28"/>
          <w:szCs w:val="28"/>
        </w:rPr>
        <w:t xml:space="preserve">【2024年青春奋斗实现共同富裕论文】相关推荐文章:</w:t>
      </w:r>
    </w:p>
    <w:p>
      <w:pPr>
        <w:ind w:left="0" w:right="0" w:firstLine="560"/>
        <w:spacing w:before="450" w:after="450" w:line="312" w:lineRule="auto"/>
      </w:pPr>
      <w:r>
        <w:rPr>
          <w:rFonts w:ascii="宋体" w:hAnsi="宋体" w:eastAsia="宋体" w:cs="宋体"/>
          <w:color w:val="000"/>
          <w:sz w:val="28"/>
          <w:szCs w:val="28"/>
        </w:rPr>
        <w:t xml:space="preserve">青春奋斗实现共同富裕3000字 青春奋斗实现共同富裕论文</w:t>
      </w:r>
    </w:p>
    <w:p>
      <w:pPr>
        <w:ind w:left="0" w:right="0" w:firstLine="560"/>
        <w:spacing w:before="450" w:after="450" w:line="312" w:lineRule="auto"/>
      </w:pPr>
      <w:r>
        <w:rPr>
          <w:rFonts w:ascii="宋体" w:hAnsi="宋体" w:eastAsia="宋体" w:cs="宋体"/>
          <w:color w:val="000"/>
          <w:sz w:val="28"/>
          <w:szCs w:val="28"/>
        </w:rPr>
        <w:t xml:space="preserve">青春奋斗实现共同富裕论文 青春奋斗实现共同富裕800字</w:t>
      </w:r>
    </w:p>
    <w:p>
      <w:pPr>
        <w:ind w:left="0" w:right="0" w:firstLine="560"/>
        <w:spacing w:before="450" w:after="450" w:line="312" w:lineRule="auto"/>
      </w:pPr>
      <w:r>
        <w:rPr>
          <w:rFonts w:ascii="宋体" w:hAnsi="宋体" w:eastAsia="宋体" w:cs="宋体"/>
          <w:color w:val="000"/>
          <w:sz w:val="28"/>
          <w:szCs w:val="28"/>
        </w:rPr>
        <w:t xml:space="preserve">2024年青春奋斗实现共同富裕论文1000字 形势与政策论文青春奋斗实现共同富裕论文</w:t>
      </w:r>
    </w:p>
    <w:p>
      <w:pPr>
        <w:ind w:left="0" w:right="0" w:firstLine="560"/>
        <w:spacing w:before="450" w:after="450" w:line="312" w:lineRule="auto"/>
      </w:pPr>
      <w:r>
        <w:rPr>
          <w:rFonts w:ascii="宋体" w:hAnsi="宋体" w:eastAsia="宋体" w:cs="宋体"/>
          <w:color w:val="000"/>
          <w:sz w:val="28"/>
          <w:szCs w:val="28"/>
        </w:rPr>
        <w:t xml:space="preserve">青春奋斗实现共同富裕论文3000字大学生 大学青春奋斗实现共同富裕论文3000字精选三篇</w:t>
      </w:r>
    </w:p>
    <w:p>
      <w:pPr>
        <w:ind w:left="0" w:right="0" w:firstLine="560"/>
        <w:spacing w:before="450" w:after="450" w:line="312" w:lineRule="auto"/>
      </w:pPr>
      <w:r>
        <w:rPr>
          <w:rFonts w:ascii="宋体" w:hAnsi="宋体" w:eastAsia="宋体" w:cs="宋体"/>
          <w:color w:val="000"/>
          <w:sz w:val="28"/>
          <w:szCs w:val="28"/>
        </w:rPr>
        <w:t xml:space="preserve">青春奋斗实现共同富裕论文7000字2024年最新五篇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2024-10-19T11:30:59+08:00</dcterms:created>
  <dcterms:modified xsi:type="dcterms:W3CDTF">2024-10-19T11:30:59+08:00</dcterms:modified>
</cp:coreProperties>
</file>

<file path=docProps/custom.xml><?xml version="1.0" encoding="utf-8"?>
<Properties xmlns="http://schemas.openxmlformats.org/officeDocument/2006/custom-properties" xmlns:vt="http://schemas.openxmlformats.org/officeDocument/2006/docPropsVTypes"/>
</file>