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2024年市学雷锋活动方案</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指导思想以邓小平理论和“xxxx”重要思想为指导，深入贯彻落实党的xx届四中全会精神，坚持与时俱进的要求，推动学雷锋活动和青年志愿者行动深入开展，促进公民道德素质和社会文明程度的不断提高，为共建和谐社会做出积极贡献。二、目的意义本次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xxxx”重要思想为指导，深入贯彻落实党的xx届四中全会精神，坚持与时俱进的要求，推动学雷锋活动和青年志愿者行动深入开展，促进公民道德素质和社会文明程度的不断提高，为共建和谐社会做出积极贡献。</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本次活动以“弘扬雷锋精神、共筑和谐江城”为主题，动员和组织全市青少年开展形式多样、扎实有效的学习雷锋志愿服务活动，在全市范围内大力弘扬“奉献、友爱、互助、进步”的志愿服务精神，对于认真贯彻落实党的xx届四中全会精神和“xxxx”重要思想，切实加强青少年思想道德建设，带领广大青少年共建和谐社会具有重要意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弘扬雷锋精神、共筑和谐江城</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（一）开展“寻雷锋足迹、扬志愿精神”活动</w:t>
      </w:r>
    </w:p>
    <w:p>
      <w:pPr>
        <w:ind w:left="0" w:right="0" w:firstLine="560"/>
        <w:spacing w:before="450" w:after="450" w:line="312" w:lineRule="auto"/>
      </w:pPr>
      <w:r>
        <w:rPr>
          <w:rFonts w:ascii="宋体" w:hAnsi="宋体" w:eastAsia="宋体" w:cs="宋体"/>
          <w:color w:val="000"/>
          <w:sz w:val="28"/>
          <w:szCs w:val="28"/>
        </w:rPr>
        <w:t xml:space="preserve">1、开展“学雷锋月”活动。在全市开展义务劳动、便民服务和访贫问苦活动。注重发挥青年志愿者和各级群团组织的作用，真正贴近群众，将学雷锋活动落到实处；</w:t>
      </w:r>
    </w:p>
    <w:p>
      <w:pPr>
        <w:ind w:left="0" w:right="0" w:firstLine="560"/>
        <w:spacing w:before="450" w:after="450" w:line="312" w:lineRule="auto"/>
      </w:pPr>
      <w:r>
        <w:rPr>
          <w:rFonts w:ascii="宋体" w:hAnsi="宋体" w:eastAsia="宋体" w:cs="宋体"/>
          <w:color w:val="000"/>
          <w:sz w:val="28"/>
          <w:szCs w:val="28"/>
        </w:rPr>
        <w:t xml:space="preserve">2、在广大青少年中积极开展“寻雷锋足迹、扬志愿精神”主题团、队活动，缅怀雷锋同志的先进事迹，激励青少年积极参与志愿服务，争做新时代的雷锋传人；</w:t>
      </w:r>
    </w:p>
    <w:p>
      <w:pPr>
        <w:ind w:left="0" w:right="0" w:firstLine="560"/>
        <w:spacing w:before="450" w:after="450" w:line="312" w:lineRule="auto"/>
      </w:pPr>
      <w:r>
        <w:rPr>
          <w:rFonts w:ascii="宋体" w:hAnsi="宋体" w:eastAsia="宋体" w:cs="宋体"/>
          <w:color w:val="000"/>
          <w:sz w:val="28"/>
          <w:szCs w:val="28"/>
        </w:rPr>
        <w:t xml:space="preserve">3、与新闻媒体联合举办以“寻雷锋足迹、扬志愿精神”为主题的座谈和专栏活动。</w:t>
      </w:r>
    </w:p>
    <w:p>
      <w:pPr>
        <w:ind w:left="0" w:right="0" w:firstLine="560"/>
        <w:spacing w:before="450" w:after="450" w:line="312" w:lineRule="auto"/>
      </w:pPr>
      <w:r>
        <w:rPr>
          <w:rFonts w:ascii="宋体" w:hAnsi="宋体" w:eastAsia="宋体" w:cs="宋体"/>
          <w:color w:val="000"/>
          <w:sz w:val="28"/>
          <w:szCs w:val="28"/>
        </w:rPr>
        <w:t xml:space="preserve">（二）各级团组织、青联组织和少先队组织要结合实际开展各具特色的活动</w:t>
      </w:r>
    </w:p>
    <w:p>
      <w:pPr>
        <w:ind w:left="0" w:right="0" w:firstLine="560"/>
        <w:spacing w:before="450" w:after="450" w:line="312" w:lineRule="auto"/>
      </w:pPr>
      <w:r>
        <w:rPr>
          <w:rFonts w:ascii="宋体" w:hAnsi="宋体" w:eastAsia="宋体" w:cs="宋体"/>
          <w:color w:val="000"/>
          <w:sz w:val="28"/>
          <w:szCs w:val="28"/>
        </w:rPr>
        <w:t xml:space="preserve">1、青工系统团组织继续深入开展“岗位学雷锋、行业树新风”活动。要通过青年文明号创建活动，开展江城青年优质文明服务竞赛和青年创新创效活动，把广大青工系统青年参与志愿服务的积极性引导到立足本职岗位、拼搏奉献和企业振兴行动上来。</w:t>
      </w:r>
    </w:p>
    <w:p>
      <w:pPr>
        <w:ind w:left="0" w:right="0" w:firstLine="560"/>
        <w:spacing w:before="450" w:after="450" w:line="312" w:lineRule="auto"/>
      </w:pPr>
      <w:r>
        <w:rPr>
          <w:rFonts w:ascii="宋体" w:hAnsi="宋体" w:eastAsia="宋体" w:cs="宋体"/>
          <w:color w:val="000"/>
          <w:sz w:val="28"/>
          <w:szCs w:val="28"/>
        </w:rPr>
        <w:t xml:space="preserve">2、青农系统团组织要抓好“雷锋社区行”和“雷锋进村社”活动。在城镇，组织志愿者深入社区开展社区服务、治安维护、法律法规宣传等活动；在农村，利用备耕时机，组织农业科技志愿者为农民开展送科技服务、农业科技知识培训、讲座等活动。</w:t>
      </w:r>
    </w:p>
    <w:p>
      <w:pPr>
        <w:ind w:left="0" w:right="0" w:firstLine="560"/>
        <w:spacing w:before="450" w:after="450" w:line="312" w:lineRule="auto"/>
      </w:pPr>
      <w:r>
        <w:rPr>
          <w:rFonts w:ascii="宋体" w:hAnsi="宋体" w:eastAsia="宋体" w:cs="宋体"/>
          <w:color w:val="000"/>
          <w:sz w:val="28"/>
          <w:szCs w:val="28"/>
        </w:rPr>
        <w:t xml:space="preserve">3、学校系统团组织要抓好大中学生敬老、助残和城市环保等活动。大中专院校要重点开展“青春辉映夕阳红”、志愿者“阳光助学”行动；各中学团委要重点动员和组织中学生志愿者广泛参与植绿护绿活动，开展清除白色垃圾、回收废旧电池，促进垃圾分类及城市美化、净化等环境治理志愿服务活动。</w:t>
      </w:r>
    </w:p>
    <w:p>
      <w:pPr>
        <w:ind w:left="0" w:right="0" w:firstLine="560"/>
        <w:spacing w:before="450" w:after="450" w:line="312" w:lineRule="auto"/>
      </w:pPr>
      <w:r>
        <w:rPr>
          <w:rFonts w:ascii="宋体" w:hAnsi="宋体" w:eastAsia="宋体" w:cs="宋体"/>
          <w:color w:val="000"/>
          <w:sz w:val="28"/>
          <w:szCs w:val="28"/>
        </w:rPr>
        <w:t xml:space="preserve">4、各级少先队组织要把学习雷锋活动作为促进对少年儿童的思想道德教育的重要载体，让他们从奉献中感受到助人的快乐，从实际中锻炼自己的能力，提高自己的素质。一是深入开展“手拉手互助”活动，进一步亲切和完善“手拉手”对子，引导少年儿童关心他人，助人为乐；二是开展“寻找雷锋传人、弘扬雷锋精神”活动。组织同学们到部队为老英模服务，体会部队大家庭的温暖；组织同学们走入社会，寻找他们心中的雷锋。</w:t>
      </w:r>
    </w:p>
    <w:p>
      <w:pPr>
        <w:ind w:left="0" w:right="0" w:firstLine="560"/>
        <w:spacing w:before="450" w:after="450" w:line="312" w:lineRule="auto"/>
      </w:pPr>
      <w:r>
        <w:rPr>
          <w:rFonts w:ascii="宋体" w:hAnsi="宋体" w:eastAsia="宋体" w:cs="宋体"/>
          <w:color w:val="000"/>
          <w:sz w:val="28"/>
          <w:szCs w:val="28"/>
        </w:rPr>
        <w:t xml:space="preserve">（三）进行经验总结和理论研讨</w:t>
      </w:r>
    </w:p>
    <w:p>
      <w:pPr>
        <w:ind w:left="0" w:right="0" w:firstLine="560"/>
        <w:spacing w:before="450" w:after="450" w:line="312" w:lineRule="auto"/>
      </w:pPr>
      <w:r>
        <w:rPr>
          <w:rFonts w:ascii="宋体" w:hAnsi="宋体" w:eastAsia="宋体" w:cs="宋体"/>
          <w:color w:val="000"/>
          <w:sz w:val="28"/>
          <w:szCs w:val="28"/>
        </w:rPr>
        <w:t xml:space="preserve">要紧密结合我市“奋斗三年、总量翻番”的新形势，通过举办经验交流会、座谈会、演讲会、理论研讨会等多种方式，深入总结学习雷锋活动和实施青年志愿者行动十年来的经验，赋予雷锋精神以新的时代内涵，深化对青年志愿者行动发展规律的认识，更好地推动新时期学习雷锋、志愿服务活动的开展。</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各单位要高度重视，加强领导，统一部署，精心组织。要认真落实《吉林市志愿者注册管理办法》，策划好适应本单位开展志愿服务的形式和项目，健全志愿服务的各项制度，确定志愿服务的实效。要从群众看得见，摸得着的具体事情入手，真正为群众做实事、办好事。要着眼长远，以这次主题活动为契机，推动学习雷锋活动的志愿者行动深入持久开展。要加强对活动的宣传，突出主题，营造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2024-10-06T09:26:03+08:00</dcterms:created>
  <dcterms:modified xsi:type="dcterms:W3CDTF">2024-10-06T09:26:03+08:00</dcterms:modified>
</cp:coreProperties>
</file>

<file path=docProps/custom.xml><?xml version="1.0" encoding="utf-8"?>
<Properties xmlns="http://schemas.openxmlformats.org/officeDocument/2006/custom-properties" xmlns:vt="http://schemas.openxmlformats.org/officeDocument/2006/docPropsVTypes"/>
</file>