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企业树立科学发展观心得体会</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科学发展观是我国邓小平社会发展的重要指导方针，是发展中国特色社会主义必须坚持和贯彻的重大战略思想。科学发展观是我国经济社会发展的重要指导方针，是发展中国特色社会主义必须坚持和贯彻的重大战略思想。坚持科学发展，促进社会和谐，不断推动经济社会又...</w:t>
      </w:r>
    </w:p>
    <w:p>
      <w:pPr>
        <w:ind w:left="0" w:right="0" w:firstLine="560"/>
        <w:spacing w:before="450" w:after="450" w:line="312" w:lineRule="auto"/>
      </w:pPr>
      <w:r>
        <w:rPr>
          <w:rFonts w:ascii="宋体" w:hAnsi="宋体" w:eastAsia="宋体" w:cs="宋体"/>
          <w:color w:val="000"/>
          <w:sz w:val="28"/>
          <w:szCs w:val="28"/>
        </w:rPr>
        <w:t xml:space="preserve">科学发展观是我国邓小平社会发展的重要指导方针，是发展中国特色社会主义必须坚持和贯彻的重大战略思想。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是发展中国特色社会主义必须坚持和贯彻的重大战略思想。坚持科学发展，促进社会和谐，不断推动经济社会又好又快发展，是我国各族人民在新的历史条件下必须长期坚持的奋斗目标和战略任务。科学发展观的科学内涵：科学发展观，第一要义是发展，核心是以人为本，基本要求是全面协调可持续，根本方法是统筹兼顾。现在我市正处于飞速发展的千载难逢的重要机遇区，我公司也正处于影城即将动工建设，各项工作全面重新起步的关键时刻。如何才能真正推定公司各项工作的快速发展呢?最重要的一点就是要在落实科学发展观的同时，认真审视不足，及时改正提高，真正提升发展的速度和质量。</w:t>
      </w:r>
    </w:p>
    <w:p>
      <w:pPr>
        <w:ind w:left="0" w:right="0" w:firstLine="560"/>
        <w:spacing w:before="450" w:after="450" w:line="312" w:lineRule="auto"/>
      </w:pPr>
      <w:r>
        <w:rPr>
          <w:rFonts w:ascii="宋体" w:hAnsi="宋体" w:eastAsia="宋体" w:cs="宋体"/>
          <w:color w:val="000"/>
          <w:sz w:val="28"/>
          <w:szCs w:val="28"/>
        </w:rPr>
        <w:t xml:space="preserve">一、树立科学发展观，真正推动各项工作的邓小平发展。</w:t>
      </w:r>
    </w:p>
    <w:p>
      <w:pPr>
        <w:ind w:left="0" w:right="0" w:firstLine="560"/>
        <w:spacing w:before="450" w:after="450" w:line="312" w:lineRule="auto"/>
      </w:pPr>
      <w:r>
        <w:rPr>
          <w:rFonts w:ascii="宋体" w:hAnsi="宋体" w:eastAsia="宋体" w:cs="宋体"/>
          <w:color w:val="000"/>
          <w:sz w:val="28"/>
          <w:szCs w:val="28"/>
        </w:rPr>
        <w:t xml:space="preserve">第一，提高树立和落实科学发展观的自觉性和坚定性。从根本上来说，加强党的执政能力建设首先要提高全体党员，特别是各级领导干部的素质。党员和干部素质如何，最终决定党执政能力的高低。当前，提高领导干部素质，关键要有牢固树立和落实科学发展观的能力。在建设中国特色社会主义事业中，要想实现我国经济社会全面、协调、可持续发展，靠的就是这种能力。首先就要让全党同志尤其是领导干部认真地学习科学发展观，更新发展观念，并用其指导各项工作，制定出体现科学发展观的路线、方针、政策。为此，必须认真学习邓小平理论和“三个代表”重要思想，从理论和实践的结合上把握科学发展观。必须以宽广的眼光观察社会发展，正确把握世情国情党情民情的新变化，善于理性思维，坚持按客观规律办事，增强运用科学发展观推进经济社会发展的自觉性和坚定性。必须正确处理好当前利益与长远利益、局部利益和全局利益，物质文明、政治文明和精神文明，政府和市场等涉及全局的重大关系，从而增强运用科学发展观处理各种关系的能力。必须把积极进取精神同科学求实态度很好地结合起来。贯彻落实科学发展观，既要有紧迫感和责任感，又要根据国情和现实可能性，分阶段稳步推进，既要积极奋斗又不能急于求成。</w:t>
      </w:r>
    </w:p>
    <w:p>
      <w:pPr>
        <w:ind w:left="0" w:right="0" w:firstLine="560"/>
        <w:spacing w:before="450" w:after="450" w:line="312" w:lineRule="auto"/>
      </w:pPr>
      <w:r>
        <w:rPr>
          <w:rFonts w:ascii="宋体" w:hAnsi="宋体" w:eastAsia="宋体" w:cs="宋体"/>
          <w:color w:val="000"/>
          <w:sz w:val="28"/>
          <w:szCs w:val="28"/>
        </w:rPr>
        <w:t xml:space="preserve">第二，进一步转变经济增长方式。树立和落实科学发展观，加快转变经济增长方式是当务之急。一是要以提高质量、效益为中心。继续进行经济结构战略性调整，加快国有企业的改革步伐。二是积极推进科技进步，提高经济增长的科技含量。三是努力节约资源，积极保护邓小平。大力实施可持续发展战略，节约土地、水、能源等资源，形成有利于低投入、高产出、少排污、可循环的政策邓小平和发展机制，全面建设节约型社会。四是要以机制转换为动力，加快体制创新。</w:t>
      </w:r>
    </w:p>
    <w:p>
      <w:pPr>
        <w:ind w:left="0" w:right="0" w:firstLine="560"/>
        <w:spacing w:before="450" w:after="450" w:line="312" w:lineRule="auto"/>
      </w:pPr>
      <w:r>
        <w:rPr>
          <w:rFonts w:ascii="宋体" w:hAnsi="宋体" w:eastAsia="宋体" w:cs="宋体"/>
          <w:color w:val="000"/>
          <w:sz w:val="28"/>
          <w:szCs w:val="28"/>
        </w:rPr>
        <w:t xml:space="preserve">第三，进一步转变政府职能，创新体制机制。当前，法治政府的主要职能是经济调节、市场监管、社会管理和公共服务四个方面。过去政府在经济调节和市场监管方面取得了显著的成效，而在社会管理和公共服务方面做得不够。过去长期实行过度集权的权力结构，即社会权力过度集中于政府，过度集中于党，过度集中于个人，这种金字塔式权力结构导致个人说了算的“人治”政治。各种制度建设也都倾向于根本制度和具体制度建设，而忽视体制机制的建设。这些都影响着党的执政能力的提高。当前，必须牢固树立和贯彻落实科学发展观，在经济调节、在市场监管、社会管理创和公共服务中创新机制。</w:t>
      </w:r>
    </w:p>
    <w:p>
      <w:pPr>
        <w:ind w:left="0" w:right="0" w:firstLine="560"/>
        <w:spacing w:before="450" w:after="450" w:line="312" w:lineRule="auto"/>
      </w:pPr>
      <w:r>
        <w:rPr>
          <w:rFonts w:ascii="宋体" w:hAnsi="宋体" w:eastAsia="宋体" w:cs="宋体"/>
          <w:color w:val="000"/>
          <w:sz w:val="28"/>
          <w:szCs w:val="28"/>
        </w:rPr>
        <w:t xml:space="preserve">第四，必须树立正确的政绩观。科学发展观和正确的政绩观是统一的，创造政绩是为了发展，为了造福于民。科学的发展，是以经济建设为中心，经济社会的全面发展、协调发展和可持续发展;正确的政绩观，是为实现这样的发展而创造的政绩。然而，现实中很多党员干部把发展片面理解为经济速度的增长，把政绩理解为“形象工程”。为此，必须推进和深化改革，抓紧建立和完善政绩评价标准、考核制度和奖惩制度，以形成正确的政绩导向。要用全面的、实践的、群众的观点看待政绩，大兴求真务实之风，改进工作作风，为人民谋利益。此外，还要抓紧研究制定统筹兼顾的政策和规划。执政能力的提高和科学发展观的实现，是通过许多统筹兼顾的政策和规划来实现的。合理调整与完善相关政策措施，有利于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二、深入了解国情、区情、市情和司情，审视不足</w:t>
      </w:r>
    </w:p>
    <w:p>
      <w:pPr>
        <w:ind w:left="0" w:right="0" w:firstLine="560"/>
        <w:spacing w:before="450" w:after="450" w:line="312" w:lineRule="auto"/>
      </w:pPr>
      <w:r>
        <w:rPr>
          <w:rFonts w:ascii="宋体" w:hAnsi="宋体" w:eastAsia="宋体" w:cs="宋体"/>
          <w:color w:val="000"/>
          <w:sz w:val="28"/>
          <w:szCs w:val="28"/>
        </w:rPr>
        <w:t xml:space="preserve">人无完人，金无赤金。尽管改革开放以后，我国、我区、我市的经济都有了长足的发展，但是不可否认，在经济发展的过程中依然存在着问题，亟待在今后加以完善和提高。就国家而言，改革开放的30年，经济增长的质量和效益逐步提高，综合国力不断的加强。但粗放型经济增长方式仍没有根本转变。劳动密集型产业依然在国民经济中占据较大比重，造成高投入、高消耗、高排放、低效率的现象;同时，地区发展不平衡的局面依然存在，中西部欠发达地区在国家重点扶持之经济发展加快，但与东部沿海发达地区相比差距依然十分明显。进入2024年，通货膨胀、和问题也也经济发展相随。就我区而言，改革开放以来，特别是中越边境战争结束之后，基础设施建设不断增加;同时，积极融入东盟经济区、泛珠三角经济区，不断发挥西南出海大通道的区位优势，同时，广西北部湾经济区发展规划被列入国家重点发展政策开始实施，经济发展较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2024-11-08T19:25:37+08:00</dcterms:created>
  <dcterms:modified xsi:type="dcterms:W3CDTF">2024-11-08T19:25:37+08:00</dcterms:modified>
</cp:coreProperties>
</file>

<file path=docProps/custom.xml><?xml version="1.0" encoding="utf-8"?>
<Properties xmlns="http://schemas.openxmlformats.org/officeDocument/2006/custom-properties" xmlns:vt="http://schemas.openxmlformats.org/officeDocument/2006/docPropsVTypes"/>
</file>