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设备采购员工作总结(5篇)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设备采购员工作总结篇一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1、规范了采购流程，严格控制采购程序。采购部在__领导的指导下，在各部门同事的监督下，积极响应__关于物资采购相关的规章制度，细化采购管理流程，从而全面提高公司采购管理水平;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三、下一步的工作目标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__管理水平的差异最明显的体现在流程管理上的差异，流程管理成熟度，是衡量__是否进入规范化的主要标志，__从规范化进入精细化管理阶段最重要的前提是建立强大的流程管理体系。细化采购管理流程，从而全面提高__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__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设备采购员工作总结篇二</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2024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4、2024年的工程订单所需设备均可按时交货，未能及时到货设备也及时向上级反映，并做出相应的处理。供应商供货时也要求其提供必要的资料。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2024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五、2024年的工作计划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2024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设备采购员工作总结篇三</w:t>
      </w:r>
    </w:p>
    <w:p>
      <w:pPr>
        <w:ind w:left="0" w:right="0" w:firstLine="560"/>
        <w:spacing w:before="450" w:after="450" w:line="312" w:lineRule="auto"/>
      </w:pPr>
      <w:r>
        <w:rPr>
          <w:rFonts w:ascii="宋体" w:hAnsi="宋体" w:eastAsia="宋体" w:cs="宋体"/>
          <w:color w:val="000"/>
          <w:sz w:val="28"/>
          <w:szCs w:val="28"/>
        </w:rPr>
        <w:t xml:space="preserve">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2024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设备采购员工作总结篇四</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设备采购员工作总结篇五</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状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务必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现为酒店带给服务的日常原材料(食品类、酒水类)供应商名列将近有40家，潜在供应商有30家;易耗品(工程装饰类、办公用品类)供应商名列近有20家，为酒店更好的发展奠定基础;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2、如何开辟和引进特色原材料的渠道和点子不够多，未能为一线部门带给较多、有用的信息和原材料;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务必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最后，感谢公司所有领导和同事，对我平时的指导和帮忙，20__年我会以一颗感恩的心，不断学习，努力工作。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