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2024年市政府工作回顾</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进一步保持了经济平稳较快增长面对持续扩散蔓延的国际金融危机和严重衰退的世界经济形势，我们全面分析、迎难而上，努力化挑战为机遇，及时实施了抓投资、促消费、保增长的一揽子政策措施，全市经济实现平稳较快发展。 号。斯里兰卡设立驻成都总领事馆，...</w:t>
      </w:r>
    </w:p>
    <w:p>
      <w:pPr>
        <w:ind w:left="0" w:right="0" w:firstLine="560"/>
        <w:spacing w:before="450" w:after="450" w:line="312" w:lineRule="auto"/>
      </w:pPr>
      <w:r>
        <w:rPr>
          <w:rFonts w:ascii="宋体" w:hAnsi="宋体" w:eastAsia="宋体" w:cs="宋体"/>
          <w:color w:val="000"/>
          <w:sz w:val="28"/>
          <w:szCs w:val="28"/>
        </w:rPr>
        <w:t xml:space="preserve">一、进一步保持了经济平稳较快增长</w:t>
      </w:r>
    </w:p>
    <w:p>
      <w:pPr>
        <w:ind w:left="0" w:right="0" w:firstLine="560"/>
        <w:spacing w:before="450" w:after="450" w:line="312" w:lineRule="auto"/>
      </w:pPr>
      <w:r>
        <w:rPr>
          <w:rFonts w:ascii="宋体" w:hAnsi="宋体" w:eastAsia="宋体" w:cs="宋体"/>
          <w:color w:val="000"/>
          <w:sz w:val="28"/>
          <w:szCs w:val="28"/>
        </w:rPr>
        <w:t xml:space="preserve">面对持续扩散蔓延的国际金融危机和严重衰退的世界经济形势，我们全面分析、迎难而上，努力化挑战为机遇，及时实施了抓投资、促消费、保增长的一揽子政策措施，全市经济实现平稳较快发展。</w:t>
      </w:r>
    </w:p>
    <w:p>
      <w:pPr>
        <w:ind w:left="0" w:right="0" w:firstLine="560"/>
        <w:spacing w:before="450" w:after="450" w:line="312" w:lineRule="auto"/>
      </w:pPr>
      <w:r>
        <w:rPr>
          <w:rFonts w:ascii="宋体" w:hAnsi="宋体" w:eastAsia="宋体" w:cs="宋体"/>
          <w:color w:val="000"/>
          <w:sz w:val="28"/>
          <w:szCs w:val="28"/>
        </w:rPr>
        <w:t xml:space="preserve">号。斯里兰卡设立驻成都总领事馆，与德国波恩市缔结友城关系，与澳大利亚珀斯市建立友好关系，成功加入世界城市联盟。荣获中国大陆最具软实力城市称号。</w:t>
      </w:r>
    </w:p>
    <w:p>
      <w:pPr>
        <w:ind w:left="0" w:right="0" w:firstLine="560"/>
        <w:spacing w:before="450" w:after="450" w:line="312" w:lineRule="auto"/>
      </w:pPr>
      <w:r>
        <w:rPr>
          <w:rFonts w:ascii="宋体" w:hAnsi="宋体" w:eastAsia="宋体" w:cs="宋体"/>
          <w:color w:val="000"/>
          <w:sz w:val="28"/>
          <w:szCs w:val="28"/>
        </w:rPr>
        <w:t xml:space="preserve">二、进一步加快和提升了灾后重建</w:t>
      </w:r>
    </w:p>
    <w:p>
      <w:pPr>
        <w:ind w:left="0" w:right="0" w:firstLine="560"/>
        <w:spacing w:before="450" w:after="450" w:line="312" w:lineRule="auto"/>
      </w:pPr>
      <w:r>
        <w:rPr>
          <w:rFonts w:ascii="宋体" w:hAnsi="宋体" w:eastAsia="宋体" w:cs="宋体"/>
          <w:color w:val="000"/>
          <w:sz w:val="28"/>
          <w:szCs w:val="28"/>
        </w:rPr>
        <w:t xml:space="preserve">坚定不移地用统筹城乡发展的思路和办法推进灾后重建，按照“三年目标任务两年基本完成”的要求，在确保质量的前提下，灾后重建各项工作进展顺利。</w:t>
      </w:r>
    </w:p>
    <w:p>
      <w:pPr>
        <w:ind w:left="0" w:right="0" w:firstLine="560"/>
        <w:spacing w:before="450" w:after="450" w:line="312" w:lineRule="auto"/>
      </w:pPr>
      <w:r>
        <w:rPr>
          <w:rFonts w:ascii="宋体" w:hAnsi="宋体" w:eastAsia="宋体" w:cs="宋体"/>
          <w:color w:val="000"/>
          <w:sz w:val="28"/>
          <w:szCs w:val="28"/>
        </w:rPr>
        <w:t xml:space="preserve">三是灾区产业重建全面加快。都江堰等4个重灾市县工业经济快速回升，规模以上工业增加值增幅均超过灾前水平，崇州国家级循环经济产业园区启动建设。农业恢复发展成效明显，优质粮油、特色水果、特色渔业、道地药材等特色优势产业加快发展，都江堰10万亩特色效益农业集聚区、彭州万亩川芎示范园、崇州桤泉现代高新农业园等产业化基地建设初具规模。灾区旅游业加速振兴，56个旅游项目完成投资50亿元，都江堰伏龙观修复全面完成，大邑花水湾温泉度假小镇建成开放，西岭雪山南国冰雪胜地建设成效明显，安仁古镇冠名中国博物馆小镇。</w:t>
      </w:r>
    </w:p>
    <w:p>
      <w:pPr>
        <w:ind w:left="0" w:right="0" w:firstLine="560"/>
        <w:spacing w:before="450" w:after="450" w:line="312" w:lineRule="auto"/>
      </w:pPr>
      <w:r>
        <w:rPr>
          <w:rFonts w:ascii="宋体" w:hAnsi="宋体" w:eastAsia="宋体" w:cs="宋体"/>
          <w:color w:val="000"/>
          <w:sz w:val="28"/>
          <w:szCs w:val="28"/>
        </w:rPr>
        <w:t xml:space="preserve">三、进一步深化了城乡综合配套改革</w:t>
      </w:r>
    </w:p>
    <w:p>
      <w:pPr>
        <w:ind w:left="0" w:right="0" w:firstLine="560"/>
        <w:spacing w:before="450" w:after="450" w:line="312" w:lineRule="auto"/>
      </w:pPr>
      <w:r>
        <w:rPr>
          <w:rFonts w:ascii="宋体" w:hAnsi="宋体" w:eastAsia="宋体" w:cs="宋体"/>
          <w:color w:val="000"/>
          <w:sz w:val="28"/>
          <w:szCs w:val="28"/>
        </w:rPr>
        <w:t xml:space="preserve">按照国务院批准的成都市统筹城乡综合配套改革试验总体方案，深入推进重点领域和关键环节改革，不断完善科学发展体制机制，城乡经济社会发展活力进一步增强。</w:t>
      </w:r>
    </w:p>
    <w:p>
      <w:pPr>
        <w:ind w:left="0" w:right="0" w:firstLine="560"/>
        <w:spacing w:before="450" w:after="450" w:line="312" w:lineRule="auto"/>
      </w:pPr>
      <w:r>
        <w:rPr>
          <w:rFonts w:ascii="宋体" w:hAnsi="宋体" w:eastAsia="宋体" w:cs="宋体"/>
          <w:color w:val="000"/>
          <w:sz w:val="28"/>
          <w:szCs w:val="28"/>
        </w:rPr>
        <w:t xml:space="preserve">三是城乡社会事业改革深入实施。积极推进教育体制改革，进一步完善了城乡教师“县管校用”工作机制，初步建立职业教育市场配置机制。全面启动医药卫生体制改革，推行管办分离，组建医院管理局，制定出台基本医疗保险门诊统筹暂行办法和大病医疗互助补充保险办法，城镇职工医保和城乡居民医保统筹基金最高支付限额，从全市职工年平均工资的4倍和居民可支配收入的最低2.36倍均提高到6倍，财政补贴城乡居民基本医疗保险从每人每年80元提高到180元。</w:t>
      </w:r>
    </w:p>
    <w:p>
      <w:pPr>
        <w:ind w:left="0" w:right="0" w:firstLine="560"/>
        <w:spacing w:before="450" w:after="450" w:line="312" w:lineRule="auto"/>
      </w:pPr>
      <w:r>
        <w:rPr>
          <w:rFonts w:ascii="宋体" w:hAnsi="宋体" w:eastAsia="宋体" w:cs="宋体"/>
          <w:color w:val="000"/>
          <w:sz w:val="28"/>
          <w:szCs w:val="28"/>
        </w:rPr>
        <w:t xml:space="preserve">四、进一步加速了城乡现代化建设</w:t>
      </w:r>
    </w:p>
    <w:p>
      <w:pPr>
        <w:ind w:left="0" w:right="0" w:firstLine="560"/>
        <w:spacing w:before="450" w:after="450" w:line="312" w:lineRule="auto"/>
      </w:pPr>
      <w:r>
        <w:rPr>
          <w:rFonts w:ascii="宋体" w:hAnsi="宋体" w:eastAsia="宋体" w:cs="宋体"/>
          <w:color w:val="000"/>
          <w:sz w:val="28"/>
          <w:szCs w:val="28"/>
        </w:rPr>
        <w:t xml:space="preserve">巩固全国文明城市创建成果，积极推进枢纽中心和市域城镇体系建设，深入实施城乡环境综合治理，强化城市精细化和信息化管理，城乡全面现代化进程进一步加快。</w:t>
      </w:r>
    </w:p>
    <w:p>
      <w:pPr>
        <w:ind w:left="0" w:right="0" w:firstLine="560"/>
        <w:spacing w:before="450" w:after="450" w:line="312" w:lineRule="auto"/>
      </w:pPr>
      <w:r>
        <w:rPr>
          <w:rFonts w:ascii="宋体" w:hAnsi="宋体" w:eastAsia="宋体" w:cs="宋体"/>
          <w:color w:val="000"/>
          <w:sz w:val="28"/>
          <w:szCs w:val="28"/>
        </w:rPr>
        <w:t xml:space="preserve">建设，新都物流中心和成都保税物流中心起步区建成投运。22个西部科技中心重点项目、47个高新技术产业基地重点项目进展顺利，成为创建中国软件名城五个试点城市之一。成都高新区创世界一流园区成效明显，综合排名仅次于北京、上海和深圳，位居全国第四。</w:t>
      </w:r>
    </w:p>
    <w:p>
      <w:pPr>
        <w:ind w:left="0" w:right="0" w:firstLine="560"/>
        <w:spacing w:before="450" w:after="450" w:line="312" w:lineRule="auto"/>
      </w:pPr>
      <w:r>
        <w:rPr>
          <w:rFonts w:ascii="宋体" w:hAnsi="宋体" w:eastAsia="宋体" w:cs="宋体"/>
          <w:color w:val="000"/>
          <w:sz w:val="28"/>
          <w:szCs w:val="28"/>
        </w:rPr>
        <w:t xml:space="preserve">「 1」 「 2」 「 3」 「 4」 「 5」 「 6」</w:t>
      </w:r>
    </w:p>
    <w:p>
      <w:pPr>
        <w:ind w:left="0" w:right="0" w:firstLine="560"/>
        <w:spacing w:before="450" w:after="450" w:line="312" w:lineRule="auto"/>
      </w:pPr>
      <w:r>
        <w:rPr>
          <w:rFonts w:ascii="宋体" w:hAnsi="宋体" w:eastAsia="宋体" w:cs="宋体"/>
          <w:color w:val="000"/>
          <w:sz w:val="28"/>
          <w:szCs w:val="28"/>
        </w:rPr>
        <w:t xml:space="preserve">五、进一步发展了城乡社会事业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坚持把保障和改善民生作为促进社会和谐的关键，更加注重公共服务和社会管理，大力实施“八项民生工程”，着力解决群众最关心、最直接、最现实的利益问题。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四是平安成都扎实推进。深入开展治安整治专项斗争，依法打击各类违法犯罪活动，持续开展“扫黄打非”工作，严厉查处黄赌毒等社会丑恶现象，成功侦破并妥善处置“65”公交车放火等案件,国庆60周年和西博会等重大节庆活动安保工作成绩突出，火车北站等重点区域社会治安环境持续改善。深化全域成都户籍管理，创新流动人口和出租房屋管理，建成流动人口服务管理信息平台，实现了从“以证管人”向“人房关联”管理转变。持续强化安全生产工作，深入开展食品药品安全专项整治，建立健全食品市场准入制度和生猪产品质量安全可追溯体系，建成诚信计量市场214个，财政投入1亿元完成15个消防（队）站建设。大力开展道路交通秩序专项治理，酒后驾驶等违法交通行为得到有效遏制。大维稳、大综治、大调解工作体系得到进一步加强，信访逐级负责制深化落实，应急管理工作成效明显。荣获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六、进一步强化了政府自身建设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结合深入学习实践科学发展观活动，深化规范化服务型政府建设，转变政府职能，创新服务方式，提高行政效能和服务水平，努力建设人民满意政府。</w:t>
      </w:r>
    </w:p>
    <w:p>
      <w:pPr>
        <w:ind w:left="0" w:right="0" w:firstLine="560"/>
        <w:spacing w:before="450" w:after="450" w:line="312" w:lineRule="auto"/>
      </w:pPr>
      <w:r>
        <w:rPr>
          <w:rFonts w:ascii="宋体" w:hAnsi="宋体" w:eastAsia="宋体" w:cs="宋体"/>
          <w:color w:val="000"/>
          <w:sz w:val="28"/>
          <w:szCs w:val="28"/>
        </w:rPr>
        <w:t xml:space="preserve">三是廉政勤政深入开展。建立健全惩治和预防腐败体系，强化行政监察和审计监督。集中开展了整治教育医疗乱收费、扩内需促增长、加快灾后重建政策落实情况的监督检查，扎实开展了工程建设领域突出问题、商业贿赂和小金库等专项治理工作。积极推进行政权力网上公开透明运行，实施部门权力统一编码管理，编制公布49个市级部门和单位7437项行政权力清单。坚持勤俭节约，严格机关公务车辆购置，严格因公出国（境）审批，严格规范公务接待，继续压缩日常公用经费支出10%。深入开展领导挂点、部门帮村、干部包户、结对帮扶等活动，切实帮助基层和群众解决具体问题。</w:t>
      </w:r>
    </w:p>
    <w:p>
      <w:pPr>
        <w:ind w:left="0" w:right="0" w:firstLine="560"/>
        <w:spacing w:before="450" w:after="450" w:line="312" w:lineRule="auto"/>
      </w:pPr>
      <w:r>
        <w:rPr>
          <w:rFonts w:ascii="宋体" w:hAnsi="宋体" w:eastAsia="宋体" w:cs="宋体"/>
          <w:color w:val="000"/>
          <w:sz w:val="28"/>
          <w:szCs w:val="28"/>
        </w:rPr>
        <w:t xml:space="preserve">各位代表，过去的一年，我们不仅积极应对了国际金融危机的严峻挑战，保持了全市经济社会平稳较快发展，而且全面加快和提升了灾后重建，取得了灾后重建重大阶段性成效，全市呈现出灾后重建成效喜人、经济止滑回升、事业全面进步、民生持续改善、社会和谐稳定的良好局面。取得这样的成绩确实来之不易，这是党中央、国务院亲切关怀的结果，是省委、省政府和市委正确领导的结果，是市人大、市政协和社会各界支持监督的结果，是全市人民共同努力的结果。在此，我代表市人民政府，向在各个领域和岗位上辛勤劳动、作出贡献的全市人民，向给予我们支持与监督的人大代表、政协委员、各民主党派、工商联和无党派人士、各人民团体、社会各界人士，向大力支持我们工作的中央和省驻蓉单位、解放军和武警驻蓉部队，向给予我们无私援助的上海、重庆、福建等对口援建省市，向所有关心支持成都建设发展的同志们、朋友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市经济社会发展还存在一些矛盾和不足。全面实现灾后重建的目标还有不少困难和大量工作要做；投资拉动为主的局面还未改变，特别是社会投资情况还不理想；市域现代产业体系的培育远未完成，结构调整和优化升级还任重道远；资源、环境制约和影响日益突出，转变发展方式必须有新的突破性进展；部分群众生活还较困难，就业和社保压力较大，保民生和维护稳定的工作必须进一步加强。对此，我们将采取针对性措施，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2024-10-06T05:54:18+08:00</dcterms:created>
  <dcterms:modified xsi:type="dcterms:W3CDTF">2024-10-06T05:54:18+08:00</dcterms:modified>
</cp:coreProperties>
</file>

<file path=docProps/custom.xml><?xml version="1.0" encoding="utf-8"?>
<Properties xmlns="http://schemas.openxmlformats.org/officeDocument/2006/custom-properties" xmlns:vt="http://schemas.openxmlformats.org/officeDocument/2006/docPropsVTypes"/>
</file>