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执法中队2024年述职报告</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二00四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00四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邓小平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（一）切实做好推行网格化管理工作, 逐步建立长效机制。  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w:t>
      </w:r>
    </w:p>
    <w:p>
      <w:pPr>
        <w:ind w:left="0" w:right="0" w:firstLine="560"/>
        <w:spacing w:before="450" w:after="450" w:line="312" w:lineRule="auto"/>
      </w:pPr>
      <w:r>
        <w:rPr>
          <w:rFonts w:ascii="宋体" w:hAnsi="宋体" w:eastAsia="宋体" w:cs="宋体"/>
          <w:color w:val="000"/>
          <w:sz w:val="28"/>
          <w:szCs w:val="28"/>
        </w:rPr>
        <w:t xml:space="preserve">遏制露天烧烤和马路餐桌。针对露天烧烤和马路餐桌严重污染环境，且容易反弹、整治难度大的特点，采取严防死守、各个击破的方式，有效地治理了露天烧烤和马路餐桌经营，得到了各级领导的肯定和群众的好评。</w:t>
      </w:r>
    </w:p>
    <w:p>
      <w:pPr>
        <w:ind w:left="0" w:right="0" w:firstLine="560"/>
        <w:spacing w:before="450" w:after="450" w:line="312" w:lineRule="auto"/>
      </w:pPr>
      <w:r>
        <w:rPr>
          <w:rFonts w:ascii="宋体" w:hAnsi="宋体" w:eastAsia="宋体" w:cs="宋体"/>
          <w:color w:val="000"/>
          <w:sz w:val="28"/>
          <w:szCs w:val="28"/>
        </w:rPr>
        <w:t xml:space="preserve">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结合文明城市创建，整理规范了李营路门面广告示范街；结合亮灯工程，安装霓虹灯、射灯56个，美化了城市环境。</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过错有追究、奖惩有措施”的管理运行目标，逐步建立提高素质的培训机制，完成任务的执法机制，保障廉洁的监督机制，维护形象的督察机制，落实责任的考核机制，奖勤罚懒的奖惩机制。第二，注重抓日常养成，利用现有的规章制度，抓经常性的管理工作，做到抓经常、经常抓，成立了机动督察分队，采取不定期抽查办法，专门督察执法队员的办案效果、文明执法、风纪仪表等，有效地促进了执法工作的法制化和规范化建设。第三，注重业务培训。在落实《市执法局学习培训制度》的同时，要求每位执法人员利用业余时间进行自学；为提高规划执法水平,三次组织业务骨干接受规划局及局综合处专业人员的培训，使执法人员的参训率达９０％以上。通过抓培训抓学习，队伍的业务水平明显提高，逐步养成爱学、善学、会学的学风。第四，注重思想教育，转变工作作风。针对执法工作困难多、任务重的实际，我们注重打牢队员的思想基础，坚持开展世界观、人生观、价值观教育和经常性的思想教育工作，培养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教育指导执法人员提高认识、更新观念，强化文明执法，把执法工作做得深入细致，扎实有效，“润物细无声”地化解执法矛盾冲突，努力实现“三个转变”，即执法由随意罚款向规范执法、依法行政转变，由简单堵截向疏堵结合、以疏为主转变，由执法扰民向服务优先、执法为民转变。第五，注重队伍的思想政治建设，提高队员的政治素质、思想素质和理论水平，增强队伍的凝聚力和战斗力；充分发挥党员干部的模范带头作用，体现党组织的核心地位和战斗堡垒作用。3名思想政治觉悟高、工作积极努力的队员写了入党申请书。</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能够认真执行《中国共产党党员领导干部廉洁从政若干准则（试行）》和市委、局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队长自律。一队之长应该是本队干部职工的表率，两个文明建设的领头雁。因此，我在考虑问题、处理事情当中，凡是要求群众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3、为基层、群众服务还不够。</w:t>
      </w:r>
    </w:p>
    <w:p>
      <w:pPr>
        <w:ind w:left="0" w:right="0" w:firstLine="560"/>
        <w:spacing w:before="450" w:after="450" w:line="312" w:lineRule="auto"/>
      </w:pPr>
      <w:r>
        <w:rPr>
          <w:rFonts w:ascii="宋体" w:hAnsi="宋体" w:eastAsia="宋体" w:cs="宋体"/>
          <w:color w:val="000"/>
          <w:sz w:val="28"/>
          <w:szCs w:val="28"/>
        </w:rPr>
        <w:t xml:space="preserve">4、安排工作多，关心同志的时候少。</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1、不断地用“三个代表”重要思想指导工作实践，处处要体现先进生产力、先进文化和代表广大群众根本利益。</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2、工作中抓重点、突难点，创新工作方法，从而做到以点带线开创分管工作的新局面。</w:t>
      </w:r>
    </w:p>
    <w:p>
      <w:pPr>
        <w:ind w:left="0" w:right="0" w:firstLine="560"/>
        <w:spacing w:before="450" w:after="450" w:line="312" w:lineRule="auto"/>
      </w:pPr>
      <w:r>
        <w:rPr>
          <w:rFonts w:ascii="宋体" w:hAnsi="宋体" w:eastAsia="宋体" w:cs="宋体"/>
          <w:color w:val="000"/>
          <w:sz w:val="28"/>
          <w:szCs w:val="28"/>
        </w:rPr>
        <w:t xml:space="preserve">3、认真学习、不断总结，逐步提高，当好表率。来源:公开选拨领导考试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