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监察局长2024年度述职报告</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度述职报告xx区监察局长区人大常委会：2024年，在市纪委、市监察局、区委、区人大、区政府的正确领导和大力支持下，本人始终坚持以邓小平理论和“三个代表”重要思想为指导，以科学发展观为统领，紧紧围绕区委、区政府的中心工作，自觉接受区...</w:t>
      </w:r>
    </w:p>
    <w:p>
      <w:pPr>
        <w:ind w:left="0" w:right="0" w:firstLine="560"/>
        <w:spacing w:before="450" w:after="450" w:line="312" w:lineRule="auto"/>
      </w:pPr>
      <w:r>
        <w:rPr>
          <w:rFonts w:ascii="宋体" w:hAnsi="宋体" w:eastAsia="宋体" w:cs="宋体"/>
          <w:color w:val="000"/>
          <w:sz w:val="28"/>
          <w:szCs w:val="28"/>
        </w:rPr>
        <w:t xml:space="preserve">2024年度述职报告</w:t>
      </w:r>
    </w:p>
    <w:p>
      <w:pPr>
        <w:ind w:left="0" w:right="0" w:firstLine="560"/>
        <w:spacing w:before="450" w:after="450" w:line="312" w:lineRule="auto"/>
      </w:pPr>
      <w:r>
        <w:rPr>
          <w:rFonts w:ascii="宋体" w:hAnsi="宋体" w:eastAsia="宋体" w:cs="宋体"/>
          <w:color w:val="000"/>
          <w:sz w:val="28"/>
          <w:szCs w:val="28"/>
        </w:rPr>
        <w:t xml:space="preserve">xx区监察局长</w:t>
      </w:r>
    </w:p>
    <w:p>
      <w:pPr>
        <w:ind w:left="0" w:right="0" w:firstLine="560"/>
        <w:spacing w:before="450" w:after="450" w:line="312" w:lineRule="auto"/>
      </w:pPr>
      <w:r>
        <w:rPr>
          <w:rFonts w:ascii="宋体" w:hAnsi="宋体" w:eastAsia="宋体" w:cs="宋体"/>
          <w:color w:val="000"/>
          <w:sz w:val="28"/>
          <w:szCs w:val="28"/>
        </w:rPr>
        <w:t xml:space="preserve">区人大常委会：</w:t>
      </w:r>
    </w:p>
    <w:p>
      <w:pPr>
        <w:ind w:left="0" w:right="0" w:firstLine="560"/>
        <w:spacing w:before="450" w:after="450" w:line="312" w:lineRule="auto"/>
      </w:pPr>
      <w:r>
        <w:rPr>
          <w:rFonts w:ascii="宋体" w:hAnsi="宋体" w:eastAsia="宋体" w:cs="宋体"/>
          <w:color w:val="000"/>
          <w:sz w:val="28"/>
          <w:szCs w:val="28"/>
        </w:rPr>
        <w:t xml:space="preserve">2024年，在市纪委、市监察局、区委、区人大、区政府的正确领导和大力支持下，本人始终坚持以邓小平理论和“三个代表”重要思想为指导，以科学发展观为统领，紧紧围绕区委、区政府的中心工作，自觉接受区人大的监督，全面履行职责，扎实谋事干事，求真务实，廉洁勤政，优质高效完成各项工作任务，为全区经济建设提供了有力的政治保证。现将一年来履行职责情况报告如下，请予审议。</w:t>
      </w:r>
    </w:p>
    <w:p>
      <w:pPr>
        <w:ind w:left="0" w:right="0" w:firstLine="560"/>
        <w:spacing w:before="450" w:after="450" w:line="312" w:lineRule="auto"/>
      </w:pPr>
      <w:r>
        <w:rPr>
          <w:rFonts w:ascii="宋体" w:hAnsi="宋体" w:eastAsia="宋体" w:cs="宋体"/>
          <w:color w:val="000"/>
          <w:sz w:val="28"/>
          <w:szCs w:val="28"/>
        </w:rPr>
        <w:t xml:space="preserve">一、积极开拓进取，不断提高行政监察能力</w:t>
      </w:r>
    </w:p>
    <w:p>
      <w:pPr>
        <w:ind w:left="0" w:right="0" w:firstLine="560"/>
        <w:spacing w:before="450" w:after="450" w:line="312" w:lineRule="auto"/>
      </w:pPr>
      <w:r>
        <w:rPr>
          <w:rFonts w:ascii="宋体" w:hAnsi="宋体" w:eastAsia="宋体" w:cs="宋体"/>
          <w:color w:val="000"/>
          <w:sz w:val="28"/>
          <w:szCs w:val="28"/>
        </w:rPr>
        <w:t xml:space="preserve">面对当前反腐倡廉的新形势、新任务，按照“政治坚强、公正清廉、纪律严明、业务精通、作风优良”的要求，注重学习各类政策和法律法规，着眼于理论思考和理性实践，坚持以一名普通共产党员的标准严格要求自己，坚持以身作则、率先垂范、团结协助的工作作风，做到真学、真信、真用。进一步加强纪检监察方面的专业知识学习，丰富业务技能，增强业务的有针对性和指导性，不断提高应对复杂局面和行政监察的能力。以纪律教育学习月活动为载体，围绕“加强作风建设，保障科学发展”的主题，把纪律教育与党性锻炼、保稳定促发展、基层党风廉政建设结合起来，加强纪检监察干部队伍建设，组织开展执法监察、信访、案件检查、审理、纠风专项治理的学习与培训，不断政治素养、大局意识和业务水平。</w:t>
      </w:r>
    </w:p>
    <w:p>
      <w:pPr>
        <w:ind w:left="0" w:right="0" w:firstLine="560"/>
        <w:spacing w:before="450" w:after="450" w:line="312" w:lineRule="auto"/>
      </w:pPr>
      <w:r>
        <w:rPr>
          <w:rFonts w:ascii="宋体" w:hAnsi="宋体" w:eastAsia="宋体" w:cs="宋体"/>
          <w:color w:val="000"/>
          <w:sz w:val="28"/>
          <w:szCs w:val="28"/>
        </w:rPr>
        <w:t xml:space="preserve">二、认真履行职责，深入推进反腐倡廉工作</w:t>
      </w:r>
    </w:p>
    <w:p>
      <w:pPr>
        <w:ind w:left="0" w:right="0" w:firstLine="560"/>
        <w:spacing w:before="450" w:after="450" w:line="312" w:lineRule="auto"/>
      </w:pPr>
      <w:r>
        <w:rPr>
          <w:rFonts w:ascii="宋体" w:hAnsi="宋体" w:eastAsia="宋体" w:cs="宋体"/>
          <w:color w:val="000"/>
          <w:sz w:val="28"/>
          <w:szCs w:val="28"/>
        </w:rPr>
        <w:t xml:space="preserve">以科学发展观为统领反腐倡廉工作，紧紧围绕发展“第一要务”，坚持依法行政，认真履行行政监察职责，圆满完成区委和区政府交给的各项任务，为构建和谐金海作出新贡献。 （二）深化纠风治乱工作，有效遏制损害群众利益的不正之风。按照上级的部署，严格落实价格监管政策，认真抓好涉农收费、教育收费、液化气价格、药品和医疗服务价格等物价专项检查工作，成效明显。巩固农村税费改革成果，开展落实强农惠农政策的专项检查，全区拨付各项强农惠农补贴资金共314.61多万元。深入治理教育乱收费，清退不合理收费14.8万元，敦促教育主管部门严肃处理相关责任人。加强对医院财务、药品和医疗器械购销的监督管理，完善药品集中招标采购制度，推行高值医用耗材和大型医疗设备集中采购。全区医院用药集中采购2460.6万元，占采购总用药的88.7；医疗器械集中采购494万元，占医疗器械采购总量的78.4。开展整治违法添加非食用物质、滥用食品添加剂的专项工作。开展治理整顿乱收费减轻企业负担专项工作，取消征收行政事业性收费项目13个，减轻企业和社会负担约3172万元。认真开展民主评议政风行风活动，圆满完成国土、建设、工商、安监等系统的民主评议政风行风活动，对区文化新闻出版系统的民主评议政风行风进行“回头查”，各被评单位和“回头查”单位都获得“满意”档次，收到良好效果。深化巩固创建“群众满意基层站所”的成果，全区93个站所积极参与创建活动，群众满意率达85以上。继续深入开展治理商业贿赂专项工作，加强治理商业贿赂专项调研。加强对政府政务公开的监管，进一步完善相关考核制度，我区政务公开工作顺利通过市检查考核组的考评 。严格按照中央、省、市关于控制和规范党政机关举办节庆活动的要求，加强对评比达标表彰项目的监督检查。</w:t>
      </w:r>
    </w:p>
    <w:p>
      <w:pPr>
        <w:ind w:left="0" w:right="0" w:firstLine="560"/>
        <w:spacing w:before="450" w:after="450" w:line="312" w:lineRule="auto"/>
      </w:pPr>
      <w:r>
        <w:rPr>
          <w:rFonts w:ascii="宋体" w:hAnsi="宋体" w:eastAsia="宋体" w:cs="宋体"/>
          <w:color w:val="000"/>
          <w:sz w:val="28"/>
          <w:szCs w:val="28"/>
        </w:rPr>
        <w:t xml:space="preserve">（三）加强行政效能建设，推进依法行政，提高行政效率。充分发挥电子监察系统的监控作用，切实加强各单位行政审批办件情况的即时、同步、全程监控，及时预警纠错，逐月通报行政审批单位网上审批情况，促进政府职能部门依法行政，规范办事程序，提高办事效率。据不完全统计，区直单位网上受理审批事项3291件，办结率为98.5％。镇级报送审批事项2918件，办结率为99.9％。开展绩效评估，区直13家被纳入电子监察的单位绩效评估成绩均为优秀。及时处理行政效能投诉，坚持深入现场调查取证，切实掌握情况，及时提出处理意见。目前，收到行政效能方面的投诉34件，已办结33件，办结率为97。</w:t>
      </w:r>
    </w:p>
    <w:p>
      <w:pPr>
        <w:ind w:left="0" w:right="0" w:firstLine="560"/>
        <w:spacing w:before="450" w:after="450" w:line="312" w:lineRule="auto"/>
      </w:pPr>
      <w:r>
        <w:rPr>
          <w:rFonts w:ascii="宋体" w:hAnsi="宋体" w:eastAsia="宋体" w:cs="宋体"/>
          <w:color w:val="000"/>
          <w:sz w:val="28"/>
          <w:szCs w:val="28"/>
        </w:rPr>
        <w:t xml:space="preserve">（四）抓好政风行风建设，努力打造服务型政府。认真落实领导干部廉洁从政各项规定，发扬艰苦奋斗精神，强化勤俭节约意识。严禁领导干部违规收送现金、有价证券、支付凭证和收受干股等行为。切实落实“五项零增长”和“四项减半”的要求，反对铺张浪费，坚决制止讲排场、比阔气、奢侈挥霍等不良风气。认真抓好全市作风建设三灶镇示范点，该镇积极探索新形式下作风建设的新模式、新路子，围绕“加强作风建设，保障全镇经济社会科学发展”的主题，开展“进企业、解企困、促发展”和“入村居、除民忧、促民生”主题活动，采取一系列行之有效的措施，取得良好成效。开展作风建设明查暗访工作，对区行政服务中心等24个窗口（单位）进行了明查暗访，将15个单位的明查暗访情况制作成专题片，既有反面不良情况，又有正面典型事例，从不同角度反映了我区作风建设情况，绝大多数办事窗口秩序井然，工作人员工作认真，服务热情周到，展示了良好的机关作风和窗口形象。</w:t>
      </w:r>
    </w:p>
    <w:p>
      <w:pPr>
        <w:ind w:left="0" w:right="0" w:firstLine="560"/>
        <w:spacing w:before="450" w:after="450" w:line="312" w:lineRule="auto"/>
      </w:pPr>
      <w:r>
        <w:rPr>
          <w:rFonts w:ascii="宋体" w:hAnsi="宋体" w:eastAsia="宋体" w:cs="宋体"/>
          <w:color w:val="000"/>
          <w:sz w:val="28"/>
          <w:szCs w:val="28"/>
        </w:rPr>
        <w:t xml:space="preserve">（五）深化治理商业贿赂工作，保障经济良性运行。大力推进工程建设、土地出让、产权交易、医药购销、政府采购、资源开发等领域和对银行信贷、证券、期货、商业保险、出版发行、电信、电力、质检、环保等方面治理商业贿赂工作的深度和广度。一是增强意识，筑牢思想防线。以纪律教育学习月活动、廉政文化阵地、农村电影放映工程等为载体，通过多种途径，采取多种形式开展治理商业贿赂宣传教育。在今年纪律教育学习月活动中，在珠海龙丰精密铜管有限公司推进企业廉政文化建设，加强对经营管理和财务等重点人员的管理，将生产经营、企业管理、采购、销售等重点环节都被置于阳光下，建立了企业的自律机制，树立以守法诚信、优质服务为核心的经营理念，切实增强其自觉抵制商业贿赂的意识，筑牢思想防线。二是不断完善权力制约机制，应用iso9001政务服务系统、行政审批电子监察系统等加强权力运行的监督，完善政务、厂务、村务、校务、院务等公开制度，促进权力和社会各项事务的规范、透明运行，加强对制度贯彻执行情况的监督检查，从源头上防止商业贿赂的发生，建立起行贿受贿不能为的防范机制。 三、坚持廉洁自律，切实做到廉政勤政</w:t>
      </w:r>
    </w:p>
    <w:p>
      <w:pPr>
        <w:ind w:left="0" w:right="0" w:firstLine="560"/>
        <w:spacing w:before="450" w:after="450" w:line="312" w:lineRule="auto"/>
      </w:pPr>
      <w:r>
        <w:rPr>
          <w:rFonts w:ascii="宋体" w:hAnsi="宋体" w:eastAsia="宋体" w:cs="宋体"/>
          <w:color w:val="000"/>
          <w:sz w:val="28"/>
          <w:szCs w:val="28"/>
        </w:rPr>
        <w:t xml:space="preserve">认真按照上级纪委、监察局和区委、区政府的要求，严格遵守党的纪律，注重党风廉政建设和反腐败工作，按照廉政建设责任制的要求，强化责任意识。在工作和生活中，严格遵守党风廉政有关规定，筑起拒腐防变的牢固防线，不贪占、不收受钱物，坚决反对腐败，进一步增强自律意识和自我约束能力，坚持做到堂堂正正做人、踏踏实实干事、清清白白为官。自觉坚持民主集中制原则，坚持重大事情汇报制度，坚决服从领导班子的集体决策，并当好参谋助手，自觉维护集体的领导和威信。在人大的监督和指导下，认真执行区人大及其常委会的决议、决定，尽职履责，依法开展工作，真正把手中权力用在为人民服务，带头廉洁自律，带头艰苦奋斗，带头以身作则，廉洁勤政，推动和保证了纪检监察机关自身的党风廉政建设责任制各项工作的落实。</w:t>
      </w:r>
    </w:p>
    <w:p>
      <w:pPr>
        <w:ind w:left="0" w:right="0" w:firstLine="560"/>
        <w:spacing w:before="450" w:after="450" w:line="312" w:lineRule="auto"/>
      </w:pPr>
      <w:r>
        <w:rPr>
          <w:rFonts w:ascii="宋体" w:hAnsi="宋体" w:eastAsia="宋体" w:cs="宋体"/>
          <w:color w:val="000"/>
          <w:sz w:val="28"/>
          <w:szCs w:val="28"/>
        </w:rPr>
        <w:t xml:space="preserve">一年来，在人大的监督和支持下，虽然取得了取得了一定的成绩，但我也清醒地认识到与市纪委、监察局和区委、区政府的要求还有一定差距：在理论学习上、调查研究上和基层业务工作指导上还不够深入，没有更好地把加强学习、解放思想、促进工作结合起来，对行政监察工作面临的新情况、新问题探索还有待进一步加强，纪检监察计算机信息能力方面还有待加强。这些问题本人将在今后的工作中采取切实有效措施加以解决。</w:t>
      </w:r>
    </w:p>
    <w:p>
      <w:pPr>
        <w:ind w:left="0" w:right="0" w:firstLine="560"/>
        <w:spacing w:before="450" w:after="450" w:line="312" w:lineRule="auto"/>
      </w:pPr>
      <w:r>
        <w:rPr>
          <w:rFonts w:ascii="宋体" w:hAnsi="宋体" w:eastAsia="宋体" w:cs="宋体"/>
          <w:color w:val="000"/>
          <w:sz w:val="28"/>
          <w:szCs w:val="28"/>
        </w:rPr>
        <w:t xml:space="preserve">加强和改进新形势下党的建设，对党风廉政建设和反腐败工作提出了新的更高要求，本人将认真学习贯彻党的十七届四中全会精神，贯彻党中央确定的反腐倡廉建设的战略部署，在区人大的支持监督下，继续深入贯彻落实科学发展观，以新观念、新思维和新办法争创新优势，增强政治责任感和工作紧迫感，认真履行党章赋予的职责，全面加强作风建设，扎实推进惩治和预防腐败体系建设，为推进全区党风廉政建设和反腐败工作再上新台阶而不懈努力。</w:t>
      </w:r>
    </w:p>
    <w:p>
      <w:pPr>
        <w:ind w:left="0" w:right="0" w:firstLine="560"/>
        <w:spacing w:before="450" w:after="450" w:line="312" w:lineRule="auto"/>
      </w:pPr>
      <w:r>
        <w:rPr>
          <w:rFonts w:ascii="宋体" w:hAnsi="宋体" w:eastAsia="宋体" w:cs="宋体"/>
          <w:color w:val="000"/>
          <w:sz w:val="28"/>
          <w:szCs w:val="28"/>
        </w:rPr>
        <w:t xml:space="preserve">监察局长2024年度述职报告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2024-09-20T13:55:32+08:00</dcterms:created>
  <dcterms:modified xsi:type="dcterms:W3CDTF">2024-09-20T13:55:32+08:00</dcterms:modified>
</cp:coreProperties>
</file>

<file path=docProps/custom.xml><?xml version="1.0" encoding="utf-8"?>
<Properties xmlns="http://schemas.openxmlformats.org/officeDocument/2006/custom-properties" xmlns:vt="http://schemas.openxmlformats.org/officeDocument/2006/docPropsVTypes"/>
</file>